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B10D71">
      <w:pPr>
        <w:keepNext w:val="0"/>
        <w:keepLines w:val="0"/>
        <w:pageBreakBefore w:val="0"/>
        <w:widowControl w:val="0"/>
        <w:kinsoku/>
        <w:wordWrap/>
        <w:topLinePunct w:val="0"/>
        <w:bidi w:val="0"/>
        <w:spacing w:line="560" w:lineRule="exact"/>
        <w:rPr>
          <w:rFonts w:hint="eastAsia" w:ascii="黑体" w:hAnsi="黑体" w:eastAsia="黑体" w:cs="黑体"/>
          <w:sz w:val="32"/>
          <w:szCs w:val="32"/>
        </w:rPr>
      </w:pPr>
      <w:r>
        <w:rPr>
          <w:rFonts w:hint="eastAsia" w:ascii="黑体" w:hAnsi="黑体" w:eastAsia="黑体" w:cs="黑体"/>
          <w:sz w:val="32"/>
          <w:szCs w:val="32"/>
        </w:rPr>
        <w:t>附件1</w:t>
      </w:r>
    </w:p>
    <w:p w14:paraId="6B5D9572">
      <w:pPr>
        <w:pStyle w:val="2"/>
        <w:keepNext w:val="0"/>
        <w:keepLines w:val="0"/>
        <w:pageBreakBefore w:val="0"/>
        <w:widowControl w:val="0"/>
        <w:kinsoku/>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snapToGrid w:val="0"/>
          <w:color w:val="000000"/>
          <w:w w:val="100"/>
          <w:kern w:val="2"/>
          <w:sz w:val="44"/>
          <w:szCs w:val="44"/>
          <w:u w:val="none" w:color="auto"/>
          <w:lang w:val="en-US" w:eastAsia="zh-CN" w:bidi="ar-SA"/>
        </w:rPr>
      </w:pPr>
      <w:bookmarkStart w:id="0" w:name="_GoBack"/>
      <w:r>
        <w:rPr>
          <w:rFonts w:hint="eastAsia" w:ascii="Times New Roman" w:hAnsi="Times New Roman" w:eastAsia="方正小标宋简体" w:cs="方正小标宋简体"/>
          <w:b w:val="0"/>
          <w:bCs w:val="0"/>
          <w:snapToGrid w:val="0"/>
          <w:color w:val="000000"/>
          <w:w w:val="100"/>
          <w:kern w:val="2"/>
          <w:sz w:val="44"/>
          <w:szCs w:val="44"/>
          <w:u w:val="none" w:color="auto"/>
          <w:lang w:val="en-US" w:eastAsia="zh-CN" w:bidi="ar-SA"/>
        </w:rPr>
        <w:t>2026年黑龙江省大学生3X3篮球锦标赛</w:t>
      </w:r>
    </w:p>
    <w:p w14:paraId="003B17C0">
      <w:pPr>
        <w:pStyle w:val="2"/>
        <w:keepNext w:val="0"/>
        <w:keepLines w:val="0"/>
        <w:pageBreakBefore w:val="0"/>
        <w:widowControl w:val="0"/>
        <w:kinsoku/>
        <w:wordWrap/>
        <w:overflowPunct/>
        <w:topLinePunct w:val="0"/>
        <w:autoSpaceDE w:val="0"/>
        <w:autoSpaceDN w:val="0"/>
        <w:bidi w:val="0"/>
        <w:adjustRightInd w:val="0"/>
        <w:snapToGrid w:val="0"/>
        <w:spacing w:line="560" w:lineRule="exact"/>
        <w:jc w:val="center"/>
        <w:textAlignment w:val="baseline"/>
        <w:outlineLvl w:val="9"/>
        <w:rPr>
          <w:rFonts w:hint="eastAsia" w:ascii="方正小标宋简体" w:hAnsi="方正小标宋简体" w:eastAsia="方正小标宋简体" w:cs="方正小标宋简体"/>
          <w:sz w:val="44"/>
          <w:szCs w:val="44"/>
        </w:rPr>
      </w:pPr>
      <w:r>
        <w:rPr>
          <w:rFonts w:hint="eastAsia" w:ascii="Times New Roman" w:hAnsi="Times New Roman" w:eastAsia="方正小标宋简体" w:cs="方正小标宋简体"/>
          <w:b w:val="0"/>
          <w:bCs w:val="0"/>
          <w:snapToGrid w:val="0"/>
          <w:color w:val="000000"/>
          <w:w w:val="100"/>
          <w:kern w:val="2"/>
          <w:sz w:val="44"/>
          <w:szCs w:val="44"/>
          <w:u w:val="none" w:color="auto"/>
          <w:lang w:val="en-US" w:eastAsia="zh-CN" w:bidi="ar-SA"/>
        </w:rPr>
        <w:t>竞赛规程</w:t>
      </w:r>
    </w:p>
    <w:bookmarkEnd w:id="0"/>
    <w:p w14:paraId="760AD26D">
      <w:pPr>
        <w:keepNext w:val="0"/>
        <w:keepLines w:val="0"/>
        <w:pageBreakBefore w:val="0"/>
        <w:widowControl w:val="0"/>
        <w:kinsoku/>
        <w:wordWrap/>
        <w:topLinePunct w:val="0"/>
        <w:bidi w:val="0"/>
        <w:spacing w:line="560" w:lineRule="exact"/>
        <w:jc w:val="center"/>
        <w:rPr>
          <w:rFonts w:hint="eastAsia" w:ascii="方正小标宋简体" w:hAnsi="方正小标宋简体" w:eastAsia="方正小标宋简体" w:cs="方正小标宋简体"/>
          <w:sz w:val="44"/>
          <w:szCs w:val="44"/>
        </w:rPr>
      </w:pPr>
    </w:p>
    <w:p w14:paraId="183789DA">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一、主办单位</w:t>
      </w:r>
    </w:p>
    <w:p w14:paraId="25B0216D">
      <w:pPr>
        <w:pStyle w:val="2"/>
        <w:keepNext w:val="0"/>
        <w:keepLines w:val="0"/>
        <w:pageBreakBefore w:val="0"/>
        <w:widowControl w:val="0"/>
        <w:kinsoku/>
        <w:wordWrap/>
        <w:topLinePunct w:val="0"/>
        <w:autoSpaceDE w:val="0"/>
        <w:autoSpaceDN w:val="0"/>
        <w:bidi w:val="0"/>
        <w:adjustRightInd w:val="0"/>
        <w:snapToGrid w:val="0"/>
        <w:spacing w:line="560" w:lineRule="exact"/>
        <w:ind w:left="629"/>
        <w:textAlignment w:val="baseline"/>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黑龙江省学生体育协会</w:t>
      </w:r>
    </w:p>
    <w:p w14:paraId="70FF1309">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二、承办单位</w:t>
      </w:r>
    </w:p>
    <w:p w14:paraId="048A2234">
      <w:pPr>
        <w:pStyle w:val="2"/>
        <w:keepNext w:val="0"/>
        <w:keepLines w:val="0"/>
        <w:pageBreakBefore w:val="0"/>
        <w:widowControl w:val="0"/>
        <w:kinsoku/>
        <w:wordWrap/>
        <w:topLinePunct w:val="0"/>
        <w:autoSpaceDE w:val="0"/>
        <w:autoSpaceDN w:val="0"/>
        <w:bidi w:val="0"/>
        <w:adjustRightInd w:val="0"/>
        <w:snapToGrid w:val="0"/>
        <w:spacing w:line="560" w:lineRule="exact"/>
        <w:ind w:left="629"/>
        <w:textAlignment w:val="baseline"/>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哈尔滨华德学院</w:t>
      </w:r>
    </w:p>
    <w:p w14:paraId="424EE7F4">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三、协办单位</w:t>
      </w:r>
    </w:p>
    <w:p w14:paraId="682544EB">
      <w:pPr>
        <w:pStyle w:val="2"/>
        <w:keepNext w:val="0"/>
        <w:keepLines w:val="0"/>
        <w:pageBreakBefore w:val="0"/>
        <w:widowControl w:val="0"/>
        <w:kinsoku/>
        <w:wordWrap/>
        <w:topLinePunct w:val="0"/>
        <w:autoSpaceDE w:val="0"/>
        <w:autoSpaceDN w:val="0"/>
        <w:bidi w:val="0"/>
        <w:adjustRightInd w:val="0"/>
        <w:snapToGrid w:val="0"/>
        <w:spacing w:line="560" w:lineRule="exact"/>
        <w:ind w:left="629"/>
        <w:textAlignment w:val="baseline"/>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黑龙江准者体育科技发展有限公司</w:t>
      </w:r>
    </w:p>
    <w:p w14:paraId="78D1DDEF">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四、支持单位</w:t>
      </w:r>
    </w:p>
    <w:p w14:paraId="263C0F9D">
      <w:pPr>
        <w:pStyle w:val="2"/>
        <w:keepNext w:val="0"/>
        <w:keepLines w:val="0"/>
        <w:pageBreakBefore w:val="0"/>
        <w:widowControl w:val="0"/>
        <w:kinsoku/>
        <w:wordWrap/>
        <w:topLinePunct w:val="0"/>
        <w:autoSpaceDE w:val="0"/>
        <w:autoSpaceDN w:val="0"/>
        <w:bidi w:val="0"/>
        <w:adjustRightInd w:val="0"/>
        <w:snapToGrid w:val="0"/>
        <w:spacing w:line="560" w:lineRule="exact"/>
        <w:ind w:left="629"/>
        <w:textAlignment w:val="baseline"/>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斯伯丁体育用品（中国）有限公司</w:t>
      </w:r>
    </w:p>
    <w:p w14:paraId="692FC230">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五、比赛时间、地点</w:t>
      </w:r>
    </w:p>
    <w:p w14:paraId="6839A891">
      <w:pPr>
        <w:pStyle w:val="2"/>
        <w:keepNext w:val="0"/>
        <w:keepLines w:val="0"/>
        <w:pageBreakBefore w:val="0"/>
        <w:widowControl w:val="0"/>
        <w:kinsoku/>
        <w:wordWrap/>
        <w:topLinePunct w:val="0"/>
        <w:autoSpaceDE w:val="0"/>
        <w:autoSpaceDN w:val="0"/>
        <w:bidi w:val="0"/>
        <w:adjustRightInd w:val="0"/>
        <w:snapToGrid w:val="0"/>
        <w:spacing w:line="560" w:lineRule="exact"/>
        <w:ind w:left="629"/>
        <w:textAlignment w:val="baseline"/>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比赛时间：2026年5月15日—17日</w:t>
      </w:r>
    </w:p>
    <w:p w14:paraId="0704A98E">
      <w:pPr>
        <w:pStyle w:val="2"/>
        <w:keepNext w:val="0"/>
        <w:keepLines w:val="0"/>
        <w:pageBreakBefore w:val="0"/>
        <w:widowControl w:val="0"/>
        <w:kinsoku/>
        <w:wordWrap/>
        <w:topLinePunct w:val="0"/>
        <w:autoSpaceDE w:val="0"/>
        <w:autoSpaceDN w:val="0"/>
        <w:bidi w:val="0"/>
        <w:adjustRightInd w:val="0"/>
        <w:snapToGrid w:val="0"/>
        <w:spacing w:line="560" w:lineRule="exact"/>
        <w:ind w:left="629"/>
        <w:textAlignment w:val="baseline"/>
        <w:rPr>
          <w:rFonts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比赛地点：哈尔滨华德学院（哈尔滨市学院路288号）</w:t>
      </w:r>
    </w:p>
    <w:p w14:paraId="58E96F1F">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六、参赛单位及分组</w:t>
      </w:r>
    </w:p>
    <w:p w14:paraId="0E58DD7E">
      <w:pPr>
        <w:keepNext w:val="0"/>
        <w:keepLines w:val="0"/>
        <w:pageBreakBefore w:val="0"/>
        <w:widowControl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（一）参赛单位</w:t>
      </w:r>
    </w:p>
    <w:p w14:paraId="0235ED77">
      <w:pPr>
        <w:keepNext w:val="0"/>
        <w:keepLines w:val="0"/>
        <w:pageBreakBefore w:val="0"/>
        <w:widowControl w:val="0"/>
        <w:kinsoku/>
        <w:wordWrap/>
        <w:topLinePunct w:val="0"/>
        <w:bidi w:val="0"/>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黑龙江省各普通高等学校。</w:t>
      </w:r>
    </w:p>
    <w:p w14:paraId="69E394AB">
      <w:pPr>
        <w:keepNext w:val="0"/>
        <w:keepLines w:val="0"/>
        <w:pageBreakBefore w:val="0"/>
        <w:widowControl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（二）竞赛分组</w:t>
      </w:r>
    </w:p>
    <w:p w14:paraId="5ACB44EE">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1.男子：甲组（普通本科学校）、乙组（体育院校、高职院校体育专业学生、高水平运动员）、丙组（高职高专学校）。</w:t>
      </w:r>
    </w:p>
    <w:p w14:paraId="43204304">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2.女子：甲组（普通本科学校）、乙组（体育院校、高职院校体育专业学生、高水平运动员）、丙组（高职高专学校）。</w:t>
      </w:r>
    </w:p>
    <w:p w14:paraId="47B7C127">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3.报名：以院校为单位报名。</w:t>
      </w:r>
    </w:p>
    <w:p w14:paraId="6F79C0B1">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七、运动员参赛条件</w:t>
      </w:r>
    </w:p>
    <w:p w14:paraId="2CE24A1A">
      <w:pPr>
        <w:keepNext w:val="0"/>
        <w:keepLines w:val="0"/>
        <w:pageBreakBefore w:val="0"/>
        <w:widowControl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（一）基本条件</w:t>
      </w:r>
    </w:p>
    <w:p w14:paraId="00418E68">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1.报名参加本次篮球比赛的运动员，必须是按照教育部关于全国高等院校统一招生考试录取的有关规定，经考生所在地高等院校招生委员会审核录取，并有正式学籍的全日制本、专科大学生及研究生。</w:t>
      </w:r>
    </w:p>
    <w:p w14:paraId="6E00DFC7">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2.政治思想进步，成绩合格，遵守运动员守则，经医院检查证明身体健康并参加人身意外伤害保险者。</w:t>
      </w:r>
    </w:p>
    <w:p w14:paraId="3295D7BF">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3.属于进修班、干训班、专修班、短训班、培训班、代培班和电视大学、函授大学、夜大学、职工大学、自修大学、体育运动技术学院等所有属于成人高等教育系列的学生，均不得参加本次篮球比赛。</w:t>
      </w:r>
    </w:p>
    <w:p w14:paraId="39828564">
      <w:pPr>
        <w:keepNext w:val="0"/>
        <w:keepLines w:val="0"/>
        <w:pageBreakBefore w:val="0"/>
        <w:widowControl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（二）甲组报名参赛条件</w:t>
      </w:r>
    </w:p>
    <w:p w14:paraId="5F442059">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符合全国高等院校报考条件，经全国高等院校统一招生考试并符合教育部制定有关招生录取政策，被正式录取的普通高等院校本科生、研究生、体育院校中非体育类考生，不含大学学段曾在体育院校学习（具体指参加全国体育术科考试或享受任何体育加分或降分政策类别学生）及各高水平运动队建设学校的学生运动员。</w:t>
      </w:r>
    </w:p>
    <w:p w14:paraId="5399DA10">
      <w:pPr>
        <w:keepNext w:val="0"/>
        <w:keepLines w:val="0"/>
        <w:pageBreakBefore w:val="0"/>
        <w:widowControl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（三）乙组报名参赛条件</w:t>
      </w:r>
    </w:p>
    <w:p w14:paraId="504F6896">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体育院系学生（具体指各类院校的体育类专业和体育单考单招的学生）、各高水平运动队建设学校所招收高水平运动员。</w:t>
      </w:r>
    </w:p>
    <w:p w14:paraId="116C14FE">
      <w:pPr>
        <w:keepNext w:val="0"/>
        <w:keepLines w:val="0"/>
        <w:pageBreakBefore w:val="0"/>
        <w:widowControl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（四）丙组报名参赛条件</w:t>
      </w:r>
    </w:p>
    <w:p w14:paraId="7A6E0739">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bCs/>
          <w:kern w:val="0"/>
          <w:sz w:val="32"/>
          <w:szCs w:val="32"/>
        </w:rPr>
      </w:pPr>
      <w:r>
        <w:rPr>
          <w:rFonts w:hint="eastAsia" w:ascii="仿宋_GB2312" w:hAnsi="仿宋_GB2312" w:eastAsia="仿宋_GB2312" w:cs="仿宋_GB2312"/>
          <w:bCs/>
          <w:kern w:val="0"/>
          <w:sz w:val="32"/>
          <w:szCs w:val="32"/>
        </w:rPr>
        <w:t>高职、高专学生（具体指入学时未享受任何体育加分政策类别的学生）。</w:t>
      </w:r>
    </w:p>
    <w:p w14:paraId="6A180353">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八、报名</w:t>
      </w:r>
      <w:r>
        <w:rPr>
          <w:rFonts w:hint="eastAsia" w:ascii="Times New Roman" w:hAnsi="Times New Roman" w:eastAsia="黑体" w:cs="黑体"/>
          <w:sz w:val="32"/>
          <w:szCs w:val="32"/>
          <w:lang w:val="en-US" w:eastAsia="zh-CN"/>
        </w:rPr>
        <w:t>及</w:t>
      </w:r>
      <w:r>
        <w:rPr>
          <w:rFonts w:hint="eastAsia" w:ascii="Times New Roman" w:hAnsi="Times New Roman" w:eastAsia="黑体" w:cs="黑体"/>
          <w:sz w:val="32"/>
          <w:szCs w:val="32"/>
        </w:rPr>
        <w:t>参赛办法</w:t>
      </w:r>
    </w:p>
    <w:p w14:paraId="36447D77">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（一）各参赛队可报领队</w:t>
      </w:r>
      <w:r>
        <w:rPr>
          <w:rFonts w:hint="eastAsia"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仿宋_GB2312" w:eastAsia="仿宋_GB2312" w:cs="仿宋_GB2312"/>
          <w:bCs/>
          <w:kern w:val="0"/>
          <w:sz w:val="32"/>
          <w:szCs w:val="32"/>
        </w:rPr>
        <w:t>名、教练员</w:t>
      </w:r>
      <w:r>
        <w:rPr>
          <w:rFonts w:hint="eastAsia"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仿宋_GB2312" w:eastAsia="仿宋_GB2312" w:cs="仿宋_GB2312"/>
          <w:bCs/>
          <w:kern w:val="0"/>
          <w:sz w:val="32"/>
          <w:szCs w:val="32"/>
        </w:rPr>
        <w:t>名、运动员</w:t>
      </w:r>
      <w:r>
        <w:rPr>
          <w:rFonts w:hint="eastAsia" w:ascii="仿宋_GB2312" w:hAnsi="仿宋_GB2312" w:eastAsia="仿宋_GB2312" w:cs="仿宋_GB2312"/>
          <w:color w:val="000000" w:themeColor="text1"/>
          <w:sz w:val="32"/>
          <w:szCs w:val="32"/>
          <w14:textFill>
            <w14:solidFill>
              <w14:schemeClr w14:val="tx1"/>
            </w14:solidFill>
          </w14:textFill>
        </w:rPr>
        <w:t>5</w:t>
      </w:r>
      <w:r>
        <w:rPr>
          <w:rFonts w:hint="eastAsia" w:ascii="仿宋_GB2312" w:hAnsi="仿宋_GB2312" w:eastAsia="仿宋_GB2312" w:cs="仿宋_GB2312"/>
          <w:bCs/>
          <w:kern w:val="0"/>
          <w:sz w:val="32"/>
          <w:szCs w:val="32"/>
        </w:rPr>
        <w:t>名，全队抵达赛区不得超过</w:t>
      </w:r>
      <w:r>
        <w:rPr>
          <w:rFonts w:hint="eastAsia" w:ascii="仿宋_GB2312" w:hAnsi="仿宋_GB2312" w:eastAsia="仿宋_GB2312" w:cs="仿宋_GB2312"/>
          <w:color w:val="000000" w:themeColor="text1"/>
          <w:sz w:val="32"/>
          <w:szCs w:val="32"/>
          <w14:textFill>
            <w14:solidFill>
              <w14:schemeClr w14:val="tx1"/>
            </w14:solidFill>
          </w14:textFill>
        </w:rPr>
        <w:t>6</w:t>
      </w:r>
      <w:r>
        <w:rPr>
          <w:rFonts w:hint="eastAsia" w:ascii="仿宋_GB2312" w:hAnsi="仿宋_GB2312" w:eastAsia="仿宋_GB2312" w:cs="仿宋_GB2312"/>
          <w:bCs/>
          <w:kern w:val="0"/>
          <w:sz w:val="32"/>
          <w:szCs w:val="32"/>
        </w:rPr>
        <w:t>人（参赛运动员3～4人，不足</w:t>
      </w:r>
      <w:r>
        <w:rPr>
          <w:rFonts w:hint="eastAsia" w:ascii="仿宋_GB2312" w:hAnsi="仿宋_GB2312" w:eastAsia="仿宋_GB2312" w:cs="仿宋_GB2312"/>
          <w:color w:val="000000" w:themeColor="text1"/>
          <w:sz w:val="32"/>
          <w:szCs w:val="32"/>
          <w14:textFill>
            <w14:solidFill>
              <w14:schemeClr w14:val="tx1"/>
            </w14:solidFill>
          </w14:textFill>
        </w:rPr>
        <w:t>3</w:t>
      </w:r>
      <w:r>
        <w:rPr>
          <w:rFonts w:hint="eastAsia" w:ascii="仿宋_GB2312" w:hAnsi="仿宋_GB2312" w:eastAsia="仿宋_GB2312" w:cs="仿宋_GB2312"/>
          <w:bCs/>
          <w:kern w:val="0"/>
          <w:sz w:val="32"/>
          <w:szCs w:val="32"/>
        </w:rPr>
        <w:t>人不得参赛）。报名时，每队自行拟定一个队名，</w:t>
      </w:r>
      <w:r>
        <w:rPr>
          <w:rFonts w:hint="eastAsia" w:ascii="仿宋_GB2312" w:hAnsi="仿宋_GB2312" w:eastAsia="仿宋_GB2312" w:cs="仿宋_GB2312"/>
          <w:bCs/>
          <w:kern w:val="0"/>
          <w:sz w:val="32"/>
          <w:szCs w:val="32"/>
          <w:lang w:eastAsia="zh-CN"/>
        </w:rPr>
        <w:t>队名前</w:t>
      </w:r>
      <w:r>
        <w:rPr>
          <w:rFonts w:hint="eastAsia" w:ascii="仿宋_GB2312" w:hAnsi="仿宋_GB2312" w:eastAsia="仿宋_GB2312" w:cs="仿宋_GB2312"/>
          <w:bCs/>
          <w:kern w:val="0"/>
          <w:sz w:val="32"/>
          <w:szCs w:val="32"/>
        </w:rPr>
        <w:t>必须增加学校名称（如：清华大学梦之队），各组别每所院校可报名队伍数量不超过</w:t>
      </w:r>
      <w:r>
        <w:rPr>
          <w:rFonts w:hint="eastAsia" w:ascii="仿宋_GB2312" w:hAnsi="仿宋_GB2312" w:eastAsia="仿宋_GB2312" w:cs="仿宋_GB2312"/>
          <w:color w:val="000000" w:themeColor="text1"/>
          <w:sz w:val="32"/>
          <w:szCs w:val="32"/>
          <w14:textFill>
            <w14:solidFill>
              <w14:schemeClr w14:val="tx1"/>
            </w14:solidFill>
          </w14:textFill>
        </w:rPr>
        <w:t>2</w:t>
      </w:r>
      <w:r>
        <w:rPr>
          <w:rFonts w:hint="eastAsia" w:ascii="仿宋_GB2312" w:hAnsi="仿宋_GB2312" w:eastAsia="仿宋_GB2312" w:cs="仿宋_GB2312"/>
          <w:bCs/>
          <w:kern w:val="0"/>
          <w:sz w:val="32"/>
          <w:szCs w:val="32"/>
        </w:rPr>
        <w:t>支（2男队、2女队或1男队加1女队）。</w:t>
      </w:r>
    </w:p>
    <w:p w14:paraId="6B508593">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color w:val="auto"/>
          <w:kern w:val="0"/>
          <w:sz w:val="32"/>
          <w:szCs w:val="32"/>
          <w:lang w:eastAsia="zh-CN"/>
        </w:rPr>
      </w:pPr>
      <w:r>
        <w:rPr>
          <w:rFonts w:hint="eastAsia" w:ascii="仿宋_GB2312" w:hAnsi="仿宋_GB2312" w:eastAsia="仿宋_GB2312" w:cs="仿宋_GB2312"/>
          <w:bCs/>
          <w:color w:val="auto"/>
          <w:kern w:val="0"/>
          <w:sz w:val="32"/>
          <w:szCs w:val="32"/>
          <w:lang w:eastAsia="zh-CN"/>
        </w:rPr>
        <w:t>（</w:t>
      </w:r>
      <w:r>
        <w:rPr>
          <w:rFonts w:hint="eastAsia" w:ascii="仿宋_GB2312" w:hAnsi="仿宋_GB2312" w:eastAsia="仿宋_GB2312" w:cs="仿宋_GB2312"/>
          <w:bCs/>
          <w:color w:val="auto"/>
          <w:kern w:val="0"/>
          <w:sz w:val="32"/>
          <w:szCs w:val="32"/>
          <w:lang w:val="en-US" w:eastAsia="zh-CN"/>
        </w:rPr>
        <w:t>二</w:t>
      </w:r>
      <w:r>
        <w:rPr>
          <w:rFonts w:hint="eastAsia" w:ascii="仿宋_GB2312" w:hAnsi="仿宋_GB2312" w:eastAsia="仿宋_GB2312" w:cs="仿宋_GB2312"/>
          <w:bCs/>
          <w:color w:val="auto"/>
          <w:kern w:val="0"/>
          <w:sz w:val="32"/>
          <w:szCs w:val="32"/>
          <w:lang w:eastAsia="zh-CN"/>
        </w:rPr>
        <w:t>）各组别报名不足三个单位，取消该项目比赛（报名截止后通知参赛队）。</w:t>
      </w:r>
    </w:p>
    <w:p w14:paraId="1704E9F2">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lang w:val="en-US" w:eastAsia="zh-CN"/>
        </w:rPr>
        <w:t>三</w:t>
      </w:r>
      <w:r>
        <w:rPr>
          <w:rFonts w:hint="eastAsia" w:ascii="仿宋_GB2312" w:hAnsi="仿宋_GB2312" w:eastAsia="仿宋_GB2312" w:cs="仿宋_GB2312"/>
          <w:bCs/>
          <w:kern w:val="0"/>
          <w:sz w:val="32"/>
          <w:szCs w:val="32"/>
        </w:rPr>
        <w:t>）各代表队需于2026年5月6日17:00前将报名表电子版（WORD）和盖章后扫描的PDF文件，以“学校名称+男篮/女篮+甲组/乙组/丙组+报名表”为主题发送至电子信箱：hljsxstx03@163.com</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否则不予编排。</w:t>
      </w:r>
    </w:p>
    <w:p w14:paraId="7B6A0591">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lang w:val="en-US" w:eastAsia="zh-CN"/>
        </w:rPr>
        <w:t>四</w:t>
      </w:r>
      <w:r>
        <w:rPr>
          <w:rFonts w:hint="eastAsia" w:ascii="仿宋_GB2312" w:hAnsi="仿宋_GB2312" w:eastAsia="仿宋_GB2312" w:cs="仿宋_GB2312"/>
          <w:bCs/>
          <w:kern w:val="0"/>
          <w:sz w:val="32"/>
          <w:szCs w:val="32"/>
        </w:rPr>
        <w:t>）交验材料</w:t>
      </w:r>
    </w:p>
    <w:p w14:paraId="2C201EFA">
      <w:pPr>
        <w:keepNext w:val="0"/>
        <w:keepLines w:val="0"/>
        <w:pageBreakBefore w:val="0"/>
        <w:widowControl w:val="0"/>
        <w:kinsoku/>
        <w:wordWrap/>
        <w:overflowPunct/>
        <w:topLinePunct w:val="0"/>
        <w:autoSpaceDE/>
        <w:bidi w:val="0"/>
        <w:adjustRightInd/>
        <w:snapToGrid/>
        <w:spacing w:line="560" w:lineRule="exact"/>
        <w:ind w:firstLine="640" w:firstLineChars="200"/>
        <w:jc w:val="both"/>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1.</w:t>
      </w:r>
      <w:r>
        <w:rPr>
          <w:rFonts w:hint="eastAsia" w:ascii="仿宋_GB2312" w:hAnsi="仿宋_GB2312" w:eastAsia="仿宋_GB2312" w:cs="仿宋_GB2312"/>
          <w:color w:val="auto"/>
          <w:sz w:val="32"/>
          <w:szCs w:val="32"/>
          <w:lang w:val="en-US" w:eastAsia="zh-CN"/>
        </w:rPr>
        <w:t>加盖公章的纸质报名表（附件2）。</w:t>
      </w:r>
    </w:p>
    <w:p w14:paraId="2DE8ABC9">
      <w:pPr>
        <w:keepNext w:val="0"/>
        <w:keepLines w:val="0"/>
        <w:pageBreakBefore w:val="0"/>
        <w:widowControl w:val="0"/>
        <w:kinsoku/>
        <w:wordWrap/>
        <w:overflowPunct/>
        <w:topLinePunct w:val="0"/>
        <w:autoSpaceDE/>
        <w:bidi w:val="0"/>
        <w:adjustRightInd/>
        <w:snapToGrid/>
        <w:spacing w:line="56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kern w:val="2"/>
          <w:sz w:val="32"/>
          <w:szCs w:val="32"/>
          <w:lang w:val="en-US" w:eastAsia="zh-CN"/>
        </w:rPr>
        <w:t>2.参赛运动员本人第二代身份证复印件</w:t>
      </w:r>
      <w:r>
        <w:rPr>
          <w:rFonts w:hint="eastAsia" w:ascii="仿宋_GB2312" w:hAnsi="仿宋_GB2312" w:eastAsia="仿宋_GB2312" w:cs="仿宋_GB2312"/>
          <w:color w:val="auto"/>
          <w:sz w:val="32"/>
          <w:szCs w:val="32"/>
        </w:rPr>
        <w:t>（正反面、有效期内）</w:t>
      </w:r>
      <w:r>
        <w:rPr>
          <w:rFonts w:hint="eastAsia" w:ascii="仿宋_GB2312" w:hAnsi="仿宋_GB2312" w:eastAsia="仿宋_GB2312" w:cs="仿宋_GB2312"/>
          <w:color w:val="auto"/>
          <w:sz w:val="32"/>
          <w:szCs w:val="32"/>
          <w:lang w:eastAsia="zh-CN"/>
        </w:rPr>
        <w:t>。</w:t>
      </w:r>
    </w:p>
    <w:p w14:paraId="6F968EDD">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bCs/>
          <w:kern w:val="0"/>
          <w:sz w:val="32"/>
          <w:szCs w:val="32"/>
          <w:lang w:val="en-US"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kern w:val="2"/>
          <w:sz w:val="32"/>
          <w:szCs w:val="32"/>
          <w:lang w:val="en-US" w:eastAsia="zh-CN"/>
        </w:rPr>
        <w:t>参赛运动员本人“高等学校新生录取名册”，如现阶段属于研究生，需另外提供本人本科阶段的“高等学校新生录取名册”。</w:t>
      </w:r>
    </w:p>
    <w:p w14:paraId="5C590538">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4.保险单据（含往返途中与比赛期间）。</w:t>
      </w:r>
    </w:p>
    <w:p w14:paraId="1CBBC2A7">
      <w:pPr>
        <w:keepNext w:val="0"/>
        <w:keepLines w:val="0"/>
        <w:pageBreakBefore w:val="0"/>
        <w:widowControl w:val="0"/>
        <w:kinsoku/>
        <w:wordWrap/>
        <w:overflowPunct w:val="0"/>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5.体检报告（6个月以内体检视为有效，检查需包含心电图）。</w:t>
      </w:r>
    </w:p>
    <w:p w14:paraId="3977F337">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6.自愿参赛责任及风险告知书（附件3）。</w:t>
      </w:r>
    </w:p>
    <w:p w14:paraId="1DC27DE6">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color w:val="auto"/>
          <w:sz w:val="32"/>
          <w:szCs w:val="32"/>
          <w:lang w:val="en-US" w:eastAsia="zh-CN"/>
        </w:rPr>
        <w:t>以上材料齐全后</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bCs/>
          <w:kern w:val="0"/>
          <w:sz w:val="32"/>
          <w:szCs w:val="32"/>
        </w:rPr>
        <w:t>请于2026年5月8日前邮寄到哈尔滨市南岗区海城街1号，黑龙江省实验中学黑龙江省学生体育协会。联系人：王劲松，联系电话：15774676666。</w:t>
      </w:r>
    </w:p>
    <w:p w14:paraId="3C46C828">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九、竞赛办法</w:t>
      </w:r>
    </w:p>
    <w:p w14:paraId="02798C37">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（一）男女甲组第一阶段根据报名队数采用单循环或分组循环，按获胜场次或胜率决定名次，根据分组情况第二阶段交叉决定名次，第三阶段胜对胜、负对负决定（</w:t>
      </w:r>
      <w:r>
        <w:rPr>
          <w:rFonts w:hint="eastAsia" w:ascii="仿宋_GB2312" w:hAnsi="仿宋_GB2312" w:eastAsia="仿宋_GB2312" w:cs="仿宋_GB2312"/>
          <w:color w:val="000000" w:themeColor="text1"/>
          <w:sz w:val="32"/>
          <w:szCs w:val="32"/>
          <w14:textFill>
            <w14:solidFill>
              <w14:schemeClr w14:val="tx1"/>
            </w14:solidFill>
          </w14:textFill>
        </w:rPr>
        <w:t>1-8</w:t>
      </w:r>
      <w:r>
        <w:rPr>
          <w:rFonts w:hint="eastAsia" w:ascii="仿宋_GB2312" w:hAnsi="仿宋_GB2312" w:eastAsia="仿宋_GB2312" w:cs="仿宋_GB2312"/>
          <w:bCs/>
          <w:kern w:val="0"/>
          <w:sz w:val="32"/>
          <w:szCs w:val="32"/>
        </w:rPr>
        <w:t>名）。</w:t>
      </w:r>
    </w:p>
    <w:p w14:paraId="0C04B9C1">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（二）男女乙组单循环按积分决定名次。</w:t>
      </w:r>
    </w:p>
    <w:p w14:paraId="2C56D531">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（三）男女丙组第一阶段根据报名队数采用单循环或分组循环，按获胜场次或胜率决定名次，根据分组情况第二阶段交叉决定名次，第三阶段胜对胜、负对负决定（</w:t>
      </w:r>
      <w:r>
        <w:rPr>
          <w:rFonts w:hint="eastAsia" w:ascii="仿宋_GB2312" w:hAnsi="仿宋_GB2312" w:eastAsia="仿宋_GB2312" w:cs="仿宋_GB2312"/>
          <w:color w:val="000000" w:themeColor="text1"/>
          <w:sz w:val="32"/>
          <w:szCs w:val="32"/>
          <w14:textFill>
            <w14:solidFill>
              <w14:schemeClr w14:val="tx1"/>
            </w14:solidFill>
          </w14:textFill>
        </w:rPr>
        <w:t>1-8</w:t>
      </w:r>
      <w:r>
        <w:rPr>
          <w:rFonts w:hint="eastAsia" w:ascii="仿宋_GB2312" w:hAnsi="仿宋_GB2312" w:eastAsia="仿宋_GB2312" w:cs="仿宋_GB2312"/>
          <w:bCs/>
          <w:kern w:val="0"/>
          <w:sz w:val="32"/>
          <w:szCs w:val="32"/>
        </w:rPr>
        <w:t>名）。</w:t>
      </w:r>
    </w:p>
    <w:p w14:paraId="1A3D8C7D">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十、资格审查</w:t>
      </w:r>
    </w:p>
    <w:p w14:paraId="46435DE1">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（一）本次比赛</w:t>
      </w:r>
      <w:r>
        <w:rPr>
          <w:rFonts w:hint="eastAsia" w:ascii="仿宋_GB2312" w:hAnsi="仿宋_GB2312" w:eastAsia="仿宋_GB2312" w:cs="仿宋_GB2312"/>
          <w:bCs/>
          <w:kern w:val="0"/>
          <w:sz w:val="32"/>
          <w:szCs w:val="32"/>
          <w:lang w:eastAsia="zh-CN"/>
        </w:rPr>
        <w:t>设立</w:t>
      </w:r>
      <w:r>
        <w:rPr>
          <w:rFonts w:hint="eastAsia" w:ascii="仿宋_GB2312" w:hAnsi="仿宋_GB2312" w:eastAsia="仿宋_GB2312" w:cs="仿宋_GB2312"/>
          <w:bCs/>
          <w:kern w:val="0"/>
          <w:sz w:val="32"/>
          <w:szCs w:val="32"/>
        </w:rPr>
        <w:t>“纪律监督及资格审查委员会”，将在比赛前、比赛中、比赛后采取不同形式，对参赛运动员的比赛资格进行认真核查（参赛队员随身携带身份证），对弄虚作假、违反资格规定的参赛队、运动员及所在院校按照《全国学生体育竞赛纪律处罚规定》予以处理。</w:t>
      </w:r>
    </w:p>
    <w:p w14:paraId="2175675B">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二）为体现比赛的育人宗旨，请各校对本单位报名参赛的运动员资格进行严格认真地审查，按照本规程相关规定，严格把关，杜绝违反运动员资格的规定、弄虚作假、冒名顶替等不良行为。各队领队、教练要对运动员资格确认负责。</w:t>
      </w:r>
    </w:p>
    <w:p w14:paraId="300ACB5A">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（三）凡对参赛运动员的资格问题有异议并提出申诉者，需向纪律监督及资格审查委员会提交《申诉报告书》，同时需交纳申诉费</w:t>
      </w:r>
      <w:r>
        <w:rPr>
          <w:rFonts w:hint="eastAsia" w:ascii="仿宋_GB2312" w:hAnsi="仿宋_GB2312" w:eastAsia="仿宋_GB2312" w:cs="仿宋_GB2312"/>
          <w:color w:val="000000" w:themeColor="text1"/>
          <w:sz w:val="32"/>
          <w:szCs w:val="32"/>
          <w14:textFill>
            <w14:solidFill>
              <w14:schemeClr w14:val="tx1"/>
            </w14:solidFill>
          </w14:textFill>
        </w:rPr>
        <w:t>1000</w:t>
      </w:r>
      <w:r>
        <w:rPr>
          <w:rFonts w:hint="eastAsia" w:ascii="仿宋_GB2312" w:hAnsi="仿宋_GB2312" w:eastAsia="仿宋_GB2312" w:cs="仿宋_GB2312"/>
          <w:bCs/>
          <w:kern w:val="0"/>
          <w:sz w:val="32"/>
          <w:szCs w:val="32"/>
        </w:rPr>
        <w:t>元。若申诉成功，申诉费将原数退还。申诉采取谁举报谁举证原则。</w:t>
      </w:r>
    </w:p>
    <w:p w14:paraId="29280580">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十一、比赛规则</w:t>
      </w:r>
    </w:p>
    <w:p w14:paraId="7F67D61D">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采用中国篮协审定的最新《3X3篮球规则》、国际篮联最新规则</w:t>
      </w:r>
      <w:r>
        <w:rPr>
          <w:rFonts w:hint="eastAsia" w:ascii="仿宋_GB2312" w:hAnsi="仿宋_GB2312" w:eastAsia="仿宋_GB2312" w:cs="仿宋_GB2312"/>
          <w:bCs/>
          <w:kern w:val="0"/>
          <w:sz w:val="32"/>
          <w:szCs w:val="32"/>
          <w:lang w:eastAsia="zh-CN"/>
        </w:rPr>
        <w:t>及</w:t>
      </w:r>
      <w:r>
        <w:rPr>
          <w:rFonts w:hint="eastAsia" w:ascii="仿宋_GB2312" w:hAnsi="仿宋_GB2312" w:eastAsia="仿宋_GB2312" w:cs="仿宋_GB2312"/>
          <w:bCs/>
          <w:kern w:val="0"/>
          <w:sz w:val="32"/>
          <w:szCs w:val="32"/>
        </w:rPr>
        <w:t>补充条款执行。</w:t>
      </w:r>
    </w:p>
    <w:p w14:paraId="4D8E15D6">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十二、比赛用球</w:t>
      </w:r>
    </w:p>
    <w:p w14:paraId="5EE8A3F5">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比赛用球为斯伯丁</w:t>
      </w:r>
      <w:r>
        <w:rPr>
          <w:rFonts w:hint="eastAsia" w:ascii="仿宋_GB2312" w:hAnsi="仿宋_GB2312" w:eastAsia="仿宋_GB2312" w:cs="仿宋_GB2312"/>
          <w:color w:val="000000" w:themeColor="text1"/>
          <w:sz w:val="32"/>
          <w:szCs w:val="32"/>
          <w14:textFill>
            <w14:solidFill>
              <w14:schemeClr w14:val="tx1"/>
            </w14:solidFill>
          </w14:textFill>
        </w:rPr>
        <w:t>76-862Y。</w:t>
      </w:r>
    </w:p>
    <w:p w14:paraId="1DE6D974">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十三、比赛装备</w:t>
      </w:r>
    </w:p>
    <w:p w14:paraId="3C30FCC0">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参赛队自备深浅服装各一套。</w:t>
      </w:r>
    </w:p>
    <w:p w14:paraId="3E5D21C6">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十四、录取与奖励</w:t>
      </w:r>
    </w:p>
    <w:p w14:paraId="15E58279">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（一）男女各组分别录取前八名，不足八个队按实际队数录取。</w:t>
      </w:r>
    </w:p>
    <w:p w14:paraId="20CB11C2">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（二）对获得比赛前三名的运动队（员），颁发奖杯及证书；获得四-八名的运动队（员）颁发成绩证书。</w:t>
      </w:r>
    </w:p>
    <w:p w14:paraId="297502FD">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（三）赛会评选优秀教练员、优秀裁判员、优秀运动员若干人（评选细则另发）。</w:t>
      </w:r>
    </w:p>
    <w:p w14:paraId="090070A4">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十五、领队、教练员、裁判员联席会议</w:t>
      </w:r>
    </w:p>
    <w:p w14:paraId="70EDF70D">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联席会议时间：</w:t>
      </w:r>
      <w:r>
        <w:rPr>
          <w:rFonts w:hint="eastAsia" w:ascii="仿宋_GB2312" w:hAnsi="仿宋_GB2312" w:eastAsia="仿宋_GB2312" w:cs="仿宋_GB2312"/>
          <w:color w:val="000000" w:themeColor="text1"/>
          <w:sz w:val="32"/>
          <w:szCs w:val="32"/>
          <w14:textFill>
            <w14:solidFill>
              <w14:schemeClr w14:val="tx1"/>
            </w14:solidFill>
          </w14:textFill>
        </w:rPr>
        <w:t>2026</w:t>
      </w:r>
      <w:r>
        <w:rPr>
          <w:rFonts w:hint="eastAsia" w:ascii="仿宋_GB2312" w:hAnsi="仿宋_GB2312" w:eastAsia="仿宋_GB2312" w:cs="仿宋_GB2312"/>
          <w:bCs/>
          <w:kern w:val="0"/>
          <w:sz w:val="32"/>
          <w:szCs w:val="32"/>
        </w:rPr>
        <w:t>年</w:t>
      </w:r>
      <w:r>
        <w:rPr>
          <w:rFonts w:hint="eastAsia" w:ascii="仿宋_GB2312" w:hAnsi="仿宋_GB2312" w:eastAsia="仿宋_GB2312" w:cs="仿宋_GB2312"/>
          <w:color w:val="000000" w:themeColor="text1"/>
          <w:sz w:val="32"/>
          <w:szCs w:val="32"/>
          <w14:textFill>
            <w14:solidFill>
              <w14:schemeClr w14:val="tx1"/>
            </w14:solidFill>
          </w14:textFill>
        </w:rPr>
        <w:t>5</w:t>
      </w:r>
      <w:r>
        <w:rPr>
          <w:rFonts w:hint="eastAsia" w:ascii="仿宋_GB2312" w:hAnsi="仿宋_GB2312" w:eastAsia="仿宋_GB2312" w:cs="仿宋_GB2312"/>
          <w:bCs/>
          <w:kern w:val="0"/>
          <w:sz w:val="32"/>
          <w:szCs w:val="32"/>
        </w:rPr>
        <w:t>月</w:t>
      </w:r>
      <w:r>
        <w:rPr>
          <w:rFonts w:hint="eastAsia" w:ascii="仿宋_GB2312" w:hAnsi="仿宋_GB2312" w:eastAsia="仿宋_GB2312" w:cs="仿宋_GB2312"/>
          <w:color w:val="000000" w:themeColor="text1"/>
          <w:sz w:val="32"/>
          <w:szCs w:val="32"/>
          <w14:textFill>
            <w14:solidFill>
              <w14:schemeClr w14:val="tx1"/>
            </w14:solidFill>
          </w14:textFill>
        </w:rPr>
        <w:t>15</w:t>
      </w:r>
      <w:r>
        <w:rPr>
          <w:rFonts w:hint="eastAsia" w:ascii="仿宋_GB2312" w:hAnsi="仿宋_GB2312" w:eastAsia="仿宋_GB2312" w:cs="仿宋_GB2312"/>
          <w:bCs/>
          <w:kern w:val="0"/>
          <w:sz w:val="32"/>
          <w:szCs w:val="32"/>
        </w:rPr>
        <w:t>日</w:t>
      </w:r>
      <w:r>
        <w:rPr>
          <w:rFonts w:hint="eastAsia" w:ascii="仿宋_GB2312" w:hAnsi="仿宋_GB2312" w:eastAsia="仿宋_GB2312" w:cs="仿宋_GB2312"/>
          <w:color w:val="000000" w:themeColor="text1"/>
          <w:sz w:val="32"/>
          <w:szCs w:val="32"/>
          <w14:textFill>
            <w14:solidFill>
              <w14:schemeClr w14:val="tx1"/>
            </w14:solidFill>
          </w14:textFill>
        </w:rPr>
        <w:t>18:00；</w:t>
      </w:r>
    </w:p>
    <w:p w14:paraId="1C66EEF0">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联席会议地点：哈尔滨华德学院教三</w:t>
      </w:r>
    </w:p>
    <w:p w14:paraId="742BA5C1">
      <w:pPr>
        <w:keepNext w:val="0"/>
        <w:keepLines w:val="0"/>
        <w:pageBreakBefore w:val="0"/>
        <w:widowControl w:val="0"/>
        <w:kinsoku/>
        <w:wordWrap/>
        <w:topLinePunct w:val="0"/>
        <w:autoSpaceDE w:val="0"/>
        <w:autoSpaceDN w:val="0"/>
        <w:bidi w:val="0"/>
        <w:adjustRightInd w:val="0"/>
        <w:snapToGrid w:val="0"/>
        <w:spacing w:line="560" w:lineRule="exact"/>
        <w:ind w:firstLine="2880" w:firstLineChars="9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四楼报告厅。</w:t>
      </w:r>
    </w:p>
    <w:p w14:paraId="4982DD04">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教练员微信群二维码</w:t>
      </w:r>
    </w:p>
    <w:p w14:paraId="3C65BEB1">
      <w:pPr>
        <w:keepNext w:val="0"/>
        <w:keepLines w:val="0"/>
        <w:pageBreakBefore w:val="0"/>
        <w:widowControl w:val="0"/>
        <w:kinsoku/>
        <w:wordWrap/>
        <w:topLinePunct w:val="0"/>
        <w:autoSpaceDE w:val="0"/>
        <w:autoSpaceDN w:val="0"/>
        <w:bidi w:val="0"/>
        <w:adjustRightInd w:val="0"/>
        <w:snapToGrid w:val="0"/>
        <w:spacing w:line="240" w:lineRule="auto"/>
        <w:ind w:firstLine="640" w:firstLineChars="200"/>
        <w:jc w:val="center"/>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drawing>
          <wp:inline distT="0" distB="0" distL="114300" distR="114300">
            <wp:extent cx="1675130" cy="2074545"/>
            <wp:effectExtent l="0" t="0" r="1270" b="1905"/>
            <wp:docPr id="2" name="图片 2" descr="群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群二维码"/>
                    <pic:cNvPicPr>
                      <a:picLocks noChangeAspect="1"/>
                    </pic:cNvPicPr>
                  </pic:nvPicPr>
                  <pic:blipFill>
                    <a:blip r:embed="rId5"/>
                    <a:stretch>
                      <a:fillRect/>
                    </a:stretch>
                  </pic:blipFill>
                  <pic:spPr>
                    <a:xfrm>
                      <a:off x="0" y="0"/>
                      <a:ext cx="1675130" cy="2074545"/>
                    </a:xfrm>
                    <a:prstGeom prst="rect">
                      <a:avLst/>
                    </a:prstGeom>
                  </pic:spPr>
                </pic:pic>
              </a:graphicData>
            </a:graphic>
          </wp:inline>
        </w:drawing>
      </w:r>
    </w:p>
    <w:p w14:paraId="265156C8">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十六、经费</w:t>
      </w:r>
    </w:p>
    <w:p w14:paraId="197AFF44">
      <w:pPr>
        <w:keepNext w:val="0"/>
        <w:keepLines w:val="0"/>
        <w:pageBreakBefore w:val="0"/>
        <w:widowControl w:val="0"/>
        <w:kinsoku/>
        <w:wordWrap/>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（一）参赛队交通费、食宿费自理；</w:t>
      </w:r>
    </w:p>
    <w:p w14:paraId="1E9F878E">
      <w:pPr>
        <w:keepNext w:val="0"/>
        <w:keepLines w:val="0"/>
        <w:pageBreakBefore w:val="0"/>
        <w:widowControl w:val="0"/>
        <w:kinsoku/>
        <w:wordWrap/>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（二）参赛队须缴纳报名费</w:t>
      </w:r>
      <w:r>
        <w:rPr>
          <w:rFonts w:hint="eastAsia" w:ascii="仿宋_GB2312" w:hAnsi="仿宋_GB2312" w:eastAsia="仿宋_GB2312" w:cs="仿宋_GB2312"/>
          <w:b/>
          <w:bCs/>
          <w:sz w:val="32"/>
          <w:szCs w:val="32"/>
        </w:rPr>
        <w:t>每组</w:t>
      </w:r>
      <w:r>
        <w:rPr>
          <w:rFonts w:hint="eastAsia" w:ascii="仿宋_GB2312" w:hAnsi="仿宋_GB2312" w:eastAsia="仿宋_GB2312" w:cs="仿宋_GB2312"/>
          <w:sz w:val="32"/>
          <w:szCs w:val="32"/>
        </w:rPr>
        <w:t>1000元（1～2支队伍），需通过银行转款至以下账户：</w:t>
      </w:r>
    </w:p>
    <w:p w14:paraId="692020BC">
      <w:pPr>
        <w:keepNext w:val="0"/>
        <w:keepLines w:val="0"/>
        <w:pageBreakBefore w:val="0"/>
        <w:widowControl w:val="0"/>
        <w:kinsoku/>
        <w:wordWrap/>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  名：黑龙江省学生体育协会；</w:t>
      </w:r>
    </w:p>
    <w:p w14:paraId="1094B773">
      <w:pPr>
        <w:keepNext w:val="0"/>
        <w:keepLines w:val="0"/>
        <w:pageBreakBefore w:val="0"/>
        <w:widowControl w:val="0"/>
        <w:kinsoku/>
        <w:wordWrap/>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开户行：哈尔滨银行股份有限公司南岗支行；</w:t>
      </w:r>
    </w:p>
    <w:p w14:paraId="344E6083">
      <w:pPr>
        <w:keepNext w:val="0"/>
        <w:keepLines w:val="0"/>
        <w:pageBreakBefore w:val="0"/>
        <w:widowControl w:val="0"/>
        <w:kinsoku/>
        <w:wordWrap/>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账  号：674020071809016；</w:t>
      </w:r>
    </w:p>
    <w:p w14:paraId="3DD96219">
      <w:pPr>
        <w:keepNext w:val="0"/>
        <w:keepLines w:val="0"/>
        <w:pageBreakBefore w:val="0"/>
        <w:widowControl w:val="0"/>
        <w:kinsoku/>
        <w:wordWrap/>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注：缴纳方式只接受转账（手机网上银行转账也可），现金缴纳的请到银行柜台按上面账号支付；均需备注“</w:t>
      </w:r>
      <w:r>
        <w:rPr>
          <w:rFonts w:hint="eastAsia" w:ascii="仿宋_GB2312" w:hAnsi="仿宋_GB2312" w:eastAsia="仿宋_GB2312" w:cs="仿宋_GB2312"/>
          <w:b/>
          <w:bCs/>
          <w:sz w:val="32"/>
          <w:szCs w:val="32"/>
        </w:rPr>
        <w:t>报名单位名称+篮球3X3</w:t>
      </w:r>
      <w:r>
        <w:rPr>
          <w:rFonts w:hint="eastAsia" w:ascii="仿宋_GB2312" w:hAnsi="仿宋_GB2312" w:eastAsia="仿宋_GB2312" w:cs="仿宋_GB2312"/>
          <w:sz w:val="32"/>
          <w:szCs w:val="32"/>
        </w:rPr>
        <w:t>”字样。组委会收到转账报名费款项后，即可开具电子发票，微信群发给各队联系人。</w:t>
      </w:r>
    </w:p>
    <w:p w14:paraId="5795311F">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十七、保险及体检</w:t>
      </w:r>
    </w:p>
    <w:p w14:paraId="118A5C83">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（一）参加比赛的所有运动员、教练员及领队应在单位所在地保险公司办理“人身意外伤害保险”（含往返赛区途中及比赛期间），报到时</w:t>
      </w:r>
      <w:r>
        <w:rPr>
          <w:rFonts w:hint="eastAsia" w:ascii="仿宋_GB2312" w:hAnsi="仿宋_GB2312" w:eastAsia="仿宋_GB2312" w:cs="仿宋_GB2312"/>
          <w:bCs/>
          <w:kern w:val="0"/>
          <w:sz w:val="32"/>
          <w:szCs w:val="32"/>
          <w:lang w:val="en-US" w:eastAsia="zh-CN"/>
        </w:rPr>
        <w:t>须</w:t>
      </w:r>
      <w:r>
        <w:rPr>
          <w:rFonts w:hint="eastAsia" w:ascii="仿宋_GB2312" w:hAnsi="仿宋_GB2312" w:eastAsia="仿宋_GB2312" w:cs="仿宋_GB2312"/>
          <w:bCs/>
          <w:kern w:val="0"/>
          <w:sz w:val="32"/>
          <w:szCs w:val="32"/>
        </w:rPr>
        <w:t>向组委会交验保险单据原件</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否则不得参加比赛。</w:t>
      </w:r>
    </w:p>
    <w:p w14:paraId="040BD6CC">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（二）参加比赛的所有运动员都</w:t>
      </w:r>
      <w:r>
        <w:rPr>
          <w:rFonts w:hint="eastAsia" w:ascii="仿宋_GB2312" w:hAnsi="仿宋_GB2312" w:eastAsia="仿宋_GB2312" w:cs="仿宋_GB2312"/>
          <w:bCs/>
          <w:kern w:val="0"/>
          <w:sz w:val="32"/>
          <w:szCs w:val="32"/>
          <w:lang w:val="en-US" w:eastAsia="zh-CN"/>
        </w:rPr>
        <w:t>须</w:t>
      </w:r>
      <w:r>
        <w:rPr>
          <w:rFonts w:hint="eastAsia" w:ascii="仿宋_GB2312" w:hAnsi="仿宋_GB2312" w:eastAsia="仿宋_GB2312" w:cs="仿宋_GB2312"/>
          <w:bCs/>
          <w:kern w:val="0"/>
          <w:sz w:val="32"/>
          <w:szCs w:val="32"/>
        </w:rPr>
        <w:t>经医院体检证明身体健康，适合参加所报名项目的比赛</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否则不得参加比赛。</w:t>
      </w:r>
    </w:p>
    <w:p w14:paraId="553C1558">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十八、其他</w:t>
      </w:r>
    </w:p>
    <w:p w14:paraId="7D0BA483">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（一）裁判长、技术代表、裁判员由黑龙江省学生体育协会选派。</w:t>
      </w:r>
    </w:p>
    <w:p w14:paraId="42B323BC">
      <w:pPr>
        <w:keepNext w:val="0"/>
        <w:keepLines w:val="0"/>
        <w:pageBreakBefore w:val="0"/>
        <w:widowControl w:val="0"/>
        <w:kinsoku/>
        <w:wordWrap/>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Cs/>
          <w:kern w:val="0"/>
          <w:sz w:val="32"/>
          <w:szCs w:val="32"/>
        </w:rPr>
        <w:t>（二）未定事宜请关注</w:t>
      </w:r>
      <w:r>
        <w:rPr>
          <w:rFonts w:hint="eastAsia" w:ascii="仿宋_GB2312" w:hAnsi="仿宋_GB2312" w:eastAsia="仿宋_GB2312" w:cs="仿宋_GB2312"/>
          <w:color w:val="000000" w:themeColor="text1"/>
          <w:sz w:val="32"/>
          <w:szCs w:val="32"/>
          <w14:textFill>
            <w14:solidFill>
              <w14:schemeClr w14:val="tx1"/>
            </w14:solidFill>
          </w14:textFill>
        </w:rPr>
        <w:t>2026</w:t>
      </w:r>
      <w:r>
        <w:rPr>
          <w:rFonts w:hint="eastAsia" w:ascii="仿宋_GB2312" w:hAnsi="仿宋_GB2312" w:eastAsia="仿宋_GB2312" w:cs="仿宋_GB2312"/>
          <w:bCs/>
          <w:kern w:val="0"/>
          <w:sz w:val="32"/>
          <w:szCs w:val="32"/>
        </w:rPr>
        <w:t>年黑龙江省大学生</w:t>
      </w:r>
      <w:r>
        <w:rPr>
          <w:rFonts w:hint="eastAsia" w:ascii="仿宋_GB2312" w:hAnsi="仿宋_GB2312" w:eastAsia="仿宋_GB2312" w:cs="仿宋_GB2312"/>
          <w:color w:val="000000" w:themeColor="text1"/>
          <w:sz w:val="32"/>
          <w:szCs w:val="32"/>
          <w14:textFill>
            <w14:solidFill>
              <w14:schemeClr w14:val="tx1"/>
            </w14:solidFill>
          </w14:textFill>
        </w:rPr>
        <w:t>3X3</w:t>
      </w:r>
      <w:r>
        <w:rPr>
          <w:rFonts w:hint="eastAsia" w:ascii="仿宋_GB2312" w:hAnsi="仿宋_GB2312" w:eastAsia="仿宋_GB2312" w:cs="仿宋_GB2312"/>
          <w:bCs/>
          <w:kern w:val="0"/>
          <w:sz w:val="32"/>
          <w:szCs w:val="32"/>
        </w:rPr>
        <w:t>篮球锦标赛补充通知，</w:t>
      </w:r>
      <w:r>
        <w:rPr>
          <w:rFonts w:hint="eastAsia" w:ascii="仿宋_GB2312" w:hAnsi="仿宋_GB2312" w:eastAsia="仿宋_GB2312" w:cs="仿宋_GB2312"/>
          <w:color w:val="000000" w:themeColor="text1"/>
          <w:sz w:val="32"/>
          <w:szCs w:val="32"/>
          <w14:textFill>
            <w14:solidFill>
              <w14:schemeClr w14:val="tx1"/>
            </w14:solidFill>
          </w14:textFill>
        </w:rPr>
        <w:t>https://www.hljsxstyw.org.cn。</w:t>
      </w:r>
    </w:p>
    <w:p w14:paraId="6D6EBDBC">
      <w:pPr>
        <w:keepNext w:val="0"/>
        <w:keepLines w:val="0"/>
        <w:pageBreakBefore w:val="0"/>
        <w:widowControl w:val="0"/>
        <w:kinsoku/>
        <w:wordWrap/>
        <w:topLinePunct w:val="0"/>
        <w:bidi w:val="0"/>
        <w:spacing w:line="56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十九、规程解释权归赛事组委会</w:t>
      </w:r>
    </w:p>
    <w:p w14:paraId="4C71B85A">
      <w:pPr>
        <w:keepNext w:val="0"/>
        <w:keepLines w:val="0"/>
        <w:pageBreakBefore w:val="0"/>
        <w:widowControl w:val="0"/>
        <w:kinsoku/>
        <w:wordWrap/>
        <w:topLinePunct w:val="0"/>
        <w:bidi w:val="0"/>
        <w:spacing w:line="560" w:lineRule="exact"/>
        <w:ind w:firstLine="640" w:firstLineChars="200"/>
        <w:rPr>
          <w:rFonts w:hint="eastAsia" w:ascii="仿宋" w:hAnsi="仿宋" w:eastAsia="仿宋" w:cs="仿宋"/>
          <w:bCs/>
          <w:kern w:val="0"/>
          <w:sz w:val="32"/>
          <w:szCs w:val="32"/>
        </w:rPr>
      </w:pPr>
      <w:r>
        <w:rPr>
          <w:rFonts w:hint="eastAsia" w:ascii="仿宋_GB2312" w:hAnsi="仿宋_GB2312" w:eastAsia="仿宋_GB2312" w:cs="仿宋_GB2312"/>
          <w:bCs/>
          <w:kern w:val="0"/>
          <w:sz w:val="32"/>
          <w:szCs w:val="32"/>
        </w:rPr>
        <w:t>（联系人及电话：黄锐13796004009；王劲松15774676666）</w:t>
      </w:r>
    </w:p>
    <w:p w14:paraId="41BA33A1">
      <w:pPr>
        <w:spacing w:line="560" w:lineRule="exact"/>
        <w:ind w:firstLine="640" w:firstLineChars="200"/>
        <w:rPr>
          <w:rFonts w:hint="eastAsia" w:ascii="仿宋" w:hAnsi="仿宋" w:eastAsia="仿宋" w:cs="仿宋"/>
          <w:bCs/>
          <w:kern w:val="0"/>
          <w:sz w:val="32"/>
          <w:szCs w:val="32"/>
        </w:rPr>
        <w:sectPr>
          <w:footerReference r:id="rId3" w:type="default"/>
          <w:pgSz w:w="11906" w:h="16838"/>
          <w:pgMar w:top="2098" w:right="1474" w:bottom="1984" w:left="1587" w:header="851" w:footer="992" w:gutter="0"/>
          <w:pgNumType w:fmt="decimal" w:start="1"/>
          <w:cols w:space="720" w:num="1"/>
          <w:docGrid w:type="lines" w:linePitch="439" w:charSpace="0"/>
        </w:sectPr>
      </w:pPr>
    </w:p>
    <w:p w14:paraId="1F5B86A6">
      <w:pPr>
        <w:rPr>
          <w:rFonts w:hint="eastAsia" w:ascii="黑体" w:hAnsi="黑体" w:eastAsia="黑体" w:cs="黑体"/>
          <w:sz w:val="32"/>
          <w:szCs w:val="32"/>
        </w:rPr>
      </w:pPr>
      <w:r>
        <w:rPr>
          <w:rFonts w:hint="eastAsia" w:ascii="黑体" w:hAnsi="黑体" w:eastAsia="黑体" w:cs="黑体"/>
          <w:sz w:val="32"/>
          <w:szCs w:val="32"/>
        </w:rPr>
        <w:t>附件2</w:t>
      </w:r>
    </w:p>
    <w:p w14:paraId="15495C02">
      <w:pPr>
        <w:rPr>
          <w:rFonts w:hint="eastAsia" w:ascii="黑体" w:hAnsi="黑体" w:eastAsia="黑体" w:cs="黑体"/>
          <w:sz w:val="32"/>
          <w:szCs w:val="32"/>
        </w:rPr>
      </w:pPr>
    </w:p>
    <w:p w14:paraId="3A5B7A11">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2026年黑龙江省大学生3X3篮球锦标赛</w:t>
      </w:r>
    </w:p>
    <w:p w14:paraId="6266A0A3">
      <w:pPr>
        <w:spacing w:line="56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sz w:val="44"/>
          <w:szCs w:val="44"/>
        </w:rPr>
        <w:t>报名表</w:t>
      </w:r>
    </w:p>
    <w:p w14:paraId="162D6B7A">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）子       组报名单</w:t>
      </w:r>
    </w:p>
    <w:p w14:paraId="6780EE20">
      <w:pPr>
        <w:spacing w:line="44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单位名称（公章）： </w:t>
      </w:r>
    </w:p>
    <w:p w14:paraId="583C346A">
      <w:pPr>
        <w:spacing w:line="440" w:lineRule="exact"/>
        <w:rPr>
          <w:rFonts w:hint="eastAsia" w:ascii="方正仿宋_GB2312" w:hAnsi="方正仿宋_GB2312" w:eastAsia="方正仿宋_GB2312" w:cs="方正仿宋_GB2312"/>
          <w:sz w:val="32"/>
          <w:szCs w:val="32"/>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428"/>
        <w:gridCol w:w="1155"/>
        <w:gridCol w:w="1552"/>
        <w:gridCol w:w="139"/>
        <w:gridCol w:w="1691"/>
        <w:gridCol w:w="3121"/>
      </w:tblGrid>
      <w:tr w14:paraId="4013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403" w:type="dxa"/>
            <w:gridSpan w:val="2"/>
          </w:tcPr>
          <w:p w14:paraId="18B3AAD7">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学校名称</w:t>
            </w:r>
          </w:p>
        </w:tc>
        <w:tc>
          <w:tcPr>
            <w:tcW w:w="2707" w:type="dxa"/>
            <w:gridSpan w:val="2"/>
          </w:tcPr>
          <w:p w14:paraId="3FADB5E6">
            <w:pPr>
              <w:spacing w:line="440" w:lineRule="exact"/>
              <w:jc w:val="center"/>
              <w:rPr>
                <w:rFonts w:hint="eastAsia" w:ascii="方正仿宋_GB2312" w:hAnsi="方正仿宋_GB2312" w:eastAsia="方正仿宋_GB2312" w:cs="方正仿宋_GB2312"/>
                <w:sz w:val="28"/>
                <w:szCs w:val="28"/>
              </w:rPr>
            </w:pPr>
          </w:p>
        </w:tc>
        <w:tc>
          <w:tcPr>
            <w:tcW w:w="1830" w:type="dxa"/>
            <w:gridSpan w:val="2"/>
          </w:tcPr>
          <w:p w14:paraId="44E68428">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名称缩写</w:t>
            </w:r>
          </w:p>
          <w:p w14:paraId="06281073">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（六字以内）</w:t>
            </w:r>
          </w:p>
        </w:tc>
        <w:tc>
          <w:tcPr>
            <w:tcW w:w="3121" w:type="dxa"/>
          </w:tcPr>
          <w:p w14:paraId="4A0BC1BA">
            <w:pPr>
              <w:spacing w:line="440" w:lineRule="exact"/>
              <w:jc w:val="center"/>
              <w:rPr>
                <w:rFonts w:hint="eastAsia" w:ascii="方正仿宋_GB2312" w:hAnsi="方正仿宋_GB2312" w:eastAsia="方正仿宋_GB2312" w:cs="方正仿宋_GB2312"/>
                <w:sz w:val="28"/>
                <w:szCs w:val="28"/>
              </w:rPr>
            </w:pPr>
          </w:p>
        </w:tc>
      </w:tr>
      <w:tr w14:paraId="493A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3" w:type="dxa"/>
            <w:gridSpan w:val="2"/>
          </w:tcPr>
          <w:p w14:paraId="52D35A4D">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通讯地址</w:t>
            </w:r>
          </w:p>
        </w:tc>
        <w:tc>
          <w:tcPr>
            <w:tcW w:w="7658" w:type="dxa"/>
            <w:gridSpan w:val="5"/>
          </w:tcPr>
          <w:p w14:paraId="113C1690">
            <w:pPr>
              <w:spacing w:line="440" w:lineRule="exact"/>
              <w:jc w:val="center"/>
              <w:rPr>
                <w:rFonts w:hint="eastAsia" w:ascii="方正仿宋_GB2312" w:hAnsi="方正仿宋_GB2312" w:eastAsia="方正仿宋_GB2312" w:cs="方正仿宋_GB2312"/>
                <w:sz w:val="28"/>
                <w:szCs w:val="28"/>
              </w:rPr>
            </w:pPr>
          </w:p>
        </w:tc>
      </w:tr>
      <w:tr w14:paraId="104C8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3" w:type="dxa"/>
            <w:gridSpan w:val="2"/>
          </w:tcPr>
          <w:p w14:paraId="5F0C6017">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领    队</w:t>
            </w:r>
          </w:p>
        </w:tc>
        <w:tc>
          <w:tcPr>
            <w:tcW w:w="2707" w:type="dxa"/>
            <w:gridSpan w:val="2"/>
          </w:tcPr>
          <w:p w14:paraId="78CF4AB0">
            <w:pPr>
              <w:spacing w:line="440" w:lineRule="exact"/>
              <w:jc w:val="center"/>
              <w:rPr>
                <w:rFonts w:hint="eastAsia" w:ascii="方正仿宋_GB2312" w:hAnsi="方正仿宋_GB2312" w:eastAsia="方正仿宋_GB2312" w:cs="方正仿宋_GB2312"/>
                <w:sz w:val="28"/>
                <w:szCs w:val="28"/>
              </w:rPr>
            </w:pPr>
          </w:p>
        </w:tc>
        <w:tc>
          <w:tcPr>
            <w:tcW w:w="1830" w:type="dxa"/>
            <w:gridSpan w:val="2"/>
          </w:tcPr>
          <w:p w14:paraId="43713733">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联系电话</w:t>
            </w:r>
          </w:p>
        </w:tc>
        <w:tc>
          <w:tcPr>
            <w:tcW w:w="3121" w:type="dxa"/>
          </w:tcPr>
          <w:p w14:paraId="695F83B4">
            <w:pPr>
              <w:spacing w:line="440" w:lineRule="exact"/>
              <w:jc w:val="center"/>
              <w:rPr>
                <w:rFonts w:hint="eastAsia" w:ascii="方正仿宋_GB2312" w:hAnsi="方正仿宋_GB2312" w:eastAsia="方正仿宋_GB2312" w:cs="方正仿宋_GB2312"/>
                <w:sz w:val="28"/>
                <w:szCs w:val="28"/>
              </w:rPr>
            </w:pPr>
          </w:p>
        </w:tc>
      </w:tr>
      <w:tr w14:paraId="57C7D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3" w:type="dxa"/>
            <w:gridSpan w:val="2"/>
          </w:tcPr>
          <w:p w14:paraId="637C5297">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教练员</w:t>
            </w:r>
          </w:p>
        </w:tc>
        <w:tc>
          <w:tcPr>
            <w:tcW w:w="2707" w:type="dxa"/>
            <w:gridSpan w:val="2"/>
          </w:tcPr>
          <w:p w14:paraId="3379466B">
            <w:pPr>
              <w:spacing w:line="440" w:lineRule="exact"/>
              <w:jc w:val="center"/>
              <w:rPr>
                <w:rFonts w:hint="eastAsia" w:ascii="方正仿宋_GB2312" w:hAnsi="方正仿宋_GB2312" w:eastAsia="方正仿宋_GB2312" w:cs="方正仿宋_GB2312"/>
                <w:sz w:val="28"/>
                <w:szCs w:val="28"/>
              </w:rPr>
            </w:pPr>
          </w:p>
        </w:tc>
        <w:tc>
          <w:tcPr>
            <w:tcW w:w="1830" w:type="dxa"/>
            <w:gridSpan w:val="2"/>
          </w:tcPr>
          <w:p w14:paraId="4E8F4F5C">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联系电话</w:t>
            </w:r>
          </w:p>
        </w:tc>
        <w:tc>
          <w:tcPr>
            <w:tcW w:w="3121" w:type="dxa"/>
          </w:tcPr>
          <w:p w14:paraId="6AE46A1D">
            <w:pPr>
              <w:spacing w:line="440" w:lineRule="exact"/>
              <w:jc w:val="center"/>
              <w:rPr>
                <w:rFonts w:hint="eastAsia" w:ascii="方正仿宋_GB2312" w:hAnsi="方正仿宋_GB2312" w:eastAsia="方正仿宋_GB2312" w:cs="方正仿宋_GB2312"/>
                <w:sz w:val="28"/>
                <w:szCs w:val="28"/>
              </w:rPr>
            </w:pPr>
          </w:p>
        </w:tc>
      </w:tr>
      <w:tr w14:paraId="5BB09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 w:type="dxa"/>
          </w:tcPr>
          <w:p w14:paraId="28AC5B95">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编号</w:t>
            </w:r>
          </w:p>
        </w:tc>
        <w:tc>
          <w:tcPr>
            <w:tcW w:w="1583" w:type="dxa"/>
            <w:gridSpan w:val="2"/>
          </w:tcPr>
          <w:p w14:paraId="77422882">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姓    名</w:t>
            </w:r>
          </w:p>
        </w:tc>
        <w:tc>
          <w:tcPr>
            <w:tcW w:w="1691" w:type="dxa"/>
            <w:gridSpan w:val="2"/>
          </w:tcPr>
          <w:p w14:paraId="40190B12">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比赛号码</w:t>
            </w:r>
          </w:p>
        </w:tc>
        <w:tc>
          <w:tcPr>
            <w:tcW w:w="1691" w:type="dxa"/>
          </w:tcPr>
          <w:p w14:paraId="1BCA9785">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手机号</w:t>
            </w:r>
          </w:p>
        </w:tc>
        <w:tc>
          <w:tcPr>
            <w:tcW w:w="3121" w:type="dxa"/>
          </w:tcPr>
          <w:p w14:paraId="462384F6">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身份证号</w:t>
            </w:r>
          </w:p>
        </w:tc>
      </w:tr>
      <w:tr w14:paraId="6C88A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 w:type="dxa"/>
          </w:tcPr>
          <w:p w14:paraId="21437D58">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w:t>
            </w:r>
          </w:p>
        </w:tc>
        <w:tc>
          <w:tcPr>
            <w:tcW w:w="1583" w:type="dxa"/>
            <w:gridSpan w:val="2"/>
          </w:tcPr>
          <w:p w14:paraId="352C69AB">
            <w:pPr>
              <w:spacing w:line="440" w:lineRule="exact"/>
              <w:jc w:val="center"/>
              <w:rPr>
                <w:rFonts w:hint="eastAsia" w:ascii="方正仿宋_GB2312" w:hAnsi="方正仿宋_GB2312" w:eastAsia="方正仿宋_GB2312" w:cs="方正仿宋_GB2312"/>
                <w:sz w:val="28"/>
                <w:szCs w:val="28"/>
              </w:rPr>
            </w:pPr>
          </w:p>
        </w:tc>
        <w:tc>
          <w:tcPr>
            <w:tcW w:w="1691" w:type="dxa"/>
            <w:gridSpan w:val="2"/>
          </w:tcPr>
          <w:p w14:paraId="03DE90A7">
            <w:pPr>
              <w:spacing w:line="440" w:lineRule="exact"/>
              <w:jc w:val="center"/>
              <w:rPr>
                <w:rFonts w:hint="eastAsia" w:ascii="方正仿宋_GB2312" w:hAnsi="方正仿宋_GB2312" w:eastAsia="方正仿宋_GB2312" w:cs="方正仿宋_GB2312"/>
                <w:sz w:val="28"/>
                <w:szCs w:val="28"/>
              </w:rPr>
            </w:pPr>
          </w:p>
        </w:tc>
        <w:tc>
          <w:tcPr>
            <w:tcW w:w="1691" w:type="dxa"/>
          </w:tcPr>
          <w:p w14:paraId="0C600DBE">
            <w:pPr>
              <w:spacing w:line="440" w:lineRule="exact"/>
              <w:jc w:val="center"/>
              <w:rPr>
                <w:rFonts w:hint="eastAsia" w:ascii="方正仿宋_GB2312" w:hAnsi="方正仿宋_GB2312" w:eastAsia="方正仿宋_GB2312" w:cs="方正仿宋_GB2312"/>
                <w:sz w:val="28"/>
                <w:szCs w:val="28"/>
              </w:rPr>
            </w:pPr>
          </w:p>
        </w:tc>
        <w:tc>
          <w:tcPr>
            <w:tcW w:w="3121" w:type="dxa"/>
          </w:tcPr>
          <w:p w14:paraId="5BFBF8E7">
            <w:pPr>
              <w:spacing w:line="440" w:lineRule="exact"/>
              <w:jc w:val="center"/>
              <w:rPr>
                <w:rFonts w:hint="eastAsia" w:ascii="方正仿宋_GB2312" w:hAnsi="方正仿宋_GB2312" w:eastAsia="方正仿宋_GB2312" w:cs="方正仿宋_GB2312"/>
                <w:sz w:val="28"/>
                <w:szCs w:val="28"/>
              </w:rPr>
            </w:pPr>
          </w:p>
        </w:tc>
      </w:tr>
      <w:tr w14:paraId="2ED5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 w:type="dxa"/>
          </w:tcPr>
          <w:p w14:paraId="52C8600E">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w:t>
            </w:r>
          </w:p>
        </w:tc>
        <w:tc>
          <w:tcPr>
            <w:tcW w:w="1583" w:type="dxa"/>
            <w:gridSpan w:val="2"/>
          </w:tcPr>
          <w:p w14:paraId="6C19DB9D">
            <w:pPr>
              <w:spacing w:line="440" w:lineRule="exact"/>
              <w:jc w:val="center"/>
              <w:rPr>
                <w:rFonts w:hint="eastAsia" w:ascii="方正仿宋_GB2312" w:hAnsi="方正仿宋_GB2312" w:eastAsia="方正仿宋_GB2312" w:cs="方正仿宋_GB2312"/>
                <w:sz w:val="28"/>
                <w:szCs w:val="28"/>
              </w:rPr>
            </w:pPr>
          </w:p>
        </w:tc>
        <w:tc>
          <w:tcPr>
            <w:tcW w:w="1691" w:type="dxa"/>
            <w:gridSpan w:val="2"/>
          </w:tcPr>
          <w:p w14:paraId="370B10C5">
            <w:pPr>
              <w:spacing w:line="440" w:lineRule="exact"/>
              <w:jc w:val="center"/>
              <w:rPr>
                <w:rFonts w:hint="eastAsia" w:ascii="方正仿宋_GB2312" w:hAnsi="方正仿宋_GB2312" w:eastAsia="方正仿宋_GB2312" w:cs="方正仿宋_GB2312"/>
                <w:sz w:val="28"/>
                <w:szCs w:val="28"/>
              </w:rPr>
            </w:pPr>
          </w:p>
        </w:tc>
        <w:tc>
          <w:tcPr>
            <w:tcW w:w="1691" w:type="dxa"/>
          </w:tcPr>
          <w:p w14:paraId="3E8F1D6C">
            <w:pPr>
              <w:spacing w:line="440" w:lineRule="exact"/>
              <w:jc w:val="center"/>
              <w:rPr>
                <w:rFonts w:hint="eastAsia" w:ascii="方正仿宋_GB2312" w:hAnsi="方正仿宋_GB2312" w:eastAsia="方正仿宋_GB2312" w:cs="方正仿宋_GB2312"/>
                <w:sz w:val="28"/>
                <w:szCs w:val="28"/>
              </w:rPr>
            </w:pPr>
          </w:p>
        </w:tc>
        <w:tc>
          <w:tcPr>
            <w:tcW w:w="3121" w:type="dxa"/>
          </w:tcPr>
          <w:p w14:paraId="1368997F">
            <w:pPr>
              <w:spacing w:line="440" w:lineRule="exact"/>
              <w:jc w:val="center"/>
              <w:rPr>
                <w:rFonts w:hint="eastAsia" w:ascii="方正仿宋_GB2312" w:hAnsi="方正仿宋_GB2312" w:eastAsia="方正仿宋_GB2312" w:cs="方正仿宋_GB2312"/>
                <w:sz w:val="28"/>
                <w:szCs w:val="28"/>
              </w:rPr>
            </w:pPr>
          </w:p>
        </w:tc>
      </w:tr>
      <w:tr w14:paraId="2EB4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 w:type="dxa"/>
          </w:tcPr>
          <w:p w14:paraId="472F37F8">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w:t>
            </w:r>
          </w:p>
        </w:tc>
        <w:tc>
          <w:tcPr>
            <w:tcW w:w="1583" w:type="dxa"/>
            <w:gridSpan w:val="2"/>
          </w:tcPr>
          <w:p w14:paraId="7982F20B">
            <w:pPr>
              <w:spacing w:line="440" w:lineRule="exact"/>
              <w:jc w:val="center"/>
              <w:rPr>
                <w:rFonts w:hint="eastAsia" w:ascii="方正仿宋_GB2312" w:hAnsi="方正仿宋_GB2312" w:eastAsia="方正仿宋_GB2312" w:cs="方正仿宋_GB2312"/>
                <w:sz w:val="28"/>
                <w:szCs w:val="28"/>
              </w:rPr>
            </w:pPr>
          </w:p>
        </w:tc>
        <w:tc>
          <w:tcPr>
            <w:tcW w:w="1691" w:type="dxa"/>
            <w:gridSpan w:val="2"/>
          </w:tcPr>
          <w:p w14:paraId="2F8C7EBE">
            <w:pPr>
              <w:spacing w:line="440" w:lineRule="exact"/>
              <w:jc w:val="center"/>
              <w:rPr>
                <w:rFonts w:hint="eastAsia" w:ascii="方正仿宋_GB2312" w:hAnsi="方正仿宋_GB2312" w:eastAsia="方正仿宋_GB2312" w:cs="方正仿宋_GB2312"/>
                <w:sz w:val="28"/>
                <w:szCs w:val="28"/>
              </w:rPr>
            </w:pPr>
          </w:p>
        </w:tc>
        <w:tc>
          <w:tcPr>
            <w:tcW w:w="1691" w:type="dxa"/>
          </w:tcPr>
          <w:p w14:paraId="3BE7047C">
            <w:pPr>
              <w:spacing w:line="440" w:lineRule="exact"/>
              <w:jc w:val="center"/>
              <w:rPr>
                <w:rFonts w:hint="eastAsia" w:ascii="方正仿宋_GB2312" w:hAnsi="方正仿宋_GB2312" w:eastAsia="方正仿宋_GB2312" w:cs="方正仿宋_GB2312"/>
                <w:sz w:val="28"/>
                <w:szCs w:val="28"/>
              </w:rPr>
            </w:pPr>
          </w:p>
        </w:tc>
        <w:tc>
          <w:tcPr>
            <w:tcW w:w="3121" w:type="dxa"/>
          </w:tcPr>
          <w:p w14:paraId="28A3CB23">
            <w:pPr>
              <w:spacing w:line="440" w:lineRule="exact"/>
              <w:jc w:val="center"/>
              <w:rPr>
                <w:rFonts w:hint="eastAsia" w:ascii="方正仿宋_GB2312" w:hAnsi="方正仿宋_GB2312" w:eastAsia="方正仿宋_GB2312" w:cs="方正仿宋_GB2312"/>
                <w:sz w:val="28"/>
                <w:szCs w:val="28"/>
              </w:rPr>
            </w:pPr>
          </w:p>
        </w:tc>
      </w:tr>
      <w:tr w14:paraId="1C7C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 w:type="dxa"/>
          </w:tcPr>
          <w:p w14:paraId="662F28C3">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w:t>
            </w:r>
          </w:p>
        </w:tc>
        <w:tc>
          <w:tcPr>
            <w:tcW w:w="1583" w:type="dxa"/>
            <w:gridSpan w:val="2"/>
          </w:tcPr>
          <w:p w14:paraId="3A3BB1C2">
            <w:pPr>
              <w:spacing w:line="440" w:lineRule="exact"/>
              <w:jc w:val="center"/>
              <w:rPr>
                <w:rFonts w:hint="eastAsia" w:ascii="方正仿宋_GB2312" w:hAnsi="方正仿宋_GB2312" w:eastAsia="方正仿宋_GB2312" w:cs="方正仿宋_GB2312"/>
                <w:sz w:val="28"/>
                <w:szCs w:val="28"/>
              </w:rPr>
            </w:pPr>
          </w:p>
        </w:tc>
        <w:tc>
          <w:tcPr>
            <w:tcW w:w="1691" w:type="dxa"/>
            <w:gridSpan w:val="2"/>
          </w:tcPr>
          <w:p w14:paraId="1F1F2F0E">
            <w:pPr>
              <w:spacing w:line="440" w:lineRule="exact"/>
              <w:jc w:val="center"/>
              <w:rPr>
                <w:rFonts w:hint="eastAsia" w:ascii="方正仿宋_GB2312" w:hAnsi="方正仿宋_GB2312" w:eastAsia="方正仿宋_GB2312" w:cs="方正仿宋_GB2312"/>
                <w:sz w:val="28"/>
                <w:szCs w:val="28"/>
              </w:rPr>
            </w:pPr>
          </w:p>
        </w:tc>
        <w:tc>
          <w:tcPr>
            <w:tcW w:w="1691" w:type="dxa"/>
          </w:tcPr>
          <w:p w14:paraId="0A5CDBD2">
            <w:pPr>
              <w:spacing w:line="440" w:lineRule="exact"/>
              <w:jc w:val="center"/>
              <w:rPr>
                <w:rFonts w:hint="eastAsia" w:ascii="方正仿宋_GB2312" w:hAnsi="方正仿宋_GB2312" w:eastAsia="方正仿宋_GB2312" w:cs="方正仿宋_GB2312"/>
                <w:sz w:val="28"/>
                <w:szCs w:val="28"/>
              </w:rPr>
            </w:pPr>
          </w:p>
        </w:tc>
        <w:tc>
          <w:tcPr>
            <w:tcW w:w="3121" w:type="dxa"/>
          </w:tcPr>
          <w:p w14:paraId="2769AF74">
            <w:pPr>
              <w:spacing w:line="440" w:lineRule="exact"/>
              <w:jc w:val="center"/>
              <w:rPr>
                <w:rFonts w:hint="eastAsia" w:ascii="方正仿宋_GB2312" w:hAnsi="方正仿宋_GB2312" w:eastAsia="方正仿宋_GB2312" w:cs="方正仿宋_GB2312"/>
                <w:sz w:val="28"/>
                <w:szCs w:val="28"/>
              </w:rPr>
            </w:pPr>
          </w:p>
        </w:tc>
      </w:tr>
      <w:tr w14:paraId="394C4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 w:type="dxa"/>
          </w:tcPr>
          <w:p w14:paraId="776E6F45">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5</w:t>
            </w:r>
          </w:p>
        </w:tc>
        <w:tc>
          <w:tcPr>
            <w:tcW w:w="1583" w:type="dxa"/>
            <w:gridSpan w:val="2"/>
          </w:tcPr>
          <w:p w14:paraId="62AFB2CF">
            <w:pPr>
              <w:spacing w:line="440" w:lineRule="exact"/>
              <w:jc w:val="center"/>
              <w:rPr>
                <w:rFonts w:hint="eastAsia" w:ascii="方正仿宋_GB2312" w:hAnsi="方正仿宋_GB2312" w:eastAsia="方正仿宋_GB2312" w:cs="方正仿宋_GB2312"/>
                <w:sz w:val="28"/>
                <w:szCs w:val="28"/>
              </w:rPr>
            </w:pPr>
          </w:p>
        </w:tc>
        <w:tc>
          <w:tcPr>
            <w:tcW w:w="1691" w:type="dxa"/>
            <w:gridSpan w:val="2"/>
          </w:tcPr>
          <w:p w14:paraId="096B9C13">
            <w:pPr>
              <w:spacing w:line="440" w:lineRule="exact"/>
              <w:jc w:val="center"/>
              <w:rPr>
                <w:rFonts w:hint="eastAsia" w:ascii="方正仿宋_GB2312" w:hAnsi="方正仿宋_GB2312" w:eastAsia="方正仿宋_GB2312" w:cs="方正仿宋_GB2312"/>
                <w:sz w:val="28"/>
                <w:szCs w:val="28"/>
              </w:rPr>
            </w:pPr>
          </w:p>
        </w:tc>
        <w:tc>
          <w:tcPr>
            <w:tcW w:w="1691" w:type="dxa"/>
          </w:tcPr>
          <w:p w14:paraId="004F3576">
            <w:pPr>
              <w:spacing w:line="440" w:lineRule="exact"/>
              <w:jc w:val="center"/>
              <w:rPr>
                <w:rFonts w:hint="eastAsia" w:ascii="方正仿宋_GB2312" w:hAnsi="方正仿宋_GB2312" w:eastAsia="方正仿宋_GB2312" w:cs="方正仿宋_GB2312"/>
                <w:sz w:val="28"/>
                <w:szCs w:val="28"/>
              </w:rPr>
            </w:pPr>
          </w:p>
        </w:tc>
        <w:tc>
          <w:tcPr>
            <w:tcW w:w="3121" w:type="dxa"/>
          </w:tcPr>
          <w:p w14:paraId="79C297F3">
            <w:pPr>
              <w:spacing w:line="440" w:lineRule="exact"/>
              <w:jc w:val="center"/>
              <w:rPr>
                <w:rFonts w:hint="eastAsia" w:ascii="方正仿宋_GB2312" w:hAnsi="方正仿宋_GB2312" w:eastAsia="方正仿宋_GB2312" w:cs="方正仿宋_GB2312"/>
                <w:sz w:val="28"/>
                <w:szCs w:val="28"/>
              </w:rPr>
            </w:pPr>
          </w:p>
        </w:tc>
      </w:tr>
      <w:tr w14:paraId="66B8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 w:type="dxa"/>
          </w:tcPr>
          <w:p w14:paraId="3F17F3F9">
            <w:pPr>
              <w:spacing w:line="44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6</w:t>
            </w:r>
          </w:p>
        </w:tc>
        <w:tc>
          <w:tcPr>
            <w:tcW w:w="1583" w:type="dxa"/>
            <w:gridSpan w:val="2"/>
          </w:tcPr>
          <w:p w14:paraId="14F774AC">
            <w:pPr>
              <w:spacing w:line="440" w:lineRule="exact"/>
              <w:jc w:val="center"/>
              <w:rPr>
                <w:rFonts w:hint="eastAsia" w:ascii="方正仿宋_GB2312" w:hAnsi="方正仿宋_GB2312" w:eastAsia="方正仿宋_GB2312" w:cs="方正仿宋_GB2312"/>
                <w:sz w:val="28"/>
                <w:szCs w:val="28"/>
              </w:rPr>
            </w:pPr>
          </w:p>
        </w:tc>
        <w:tc>
          <w:tcPr>
            <w:tcW w:w="1691" w:type="dxa"/>
            <w:gridSpan w:val="2"/>
          </w:tcPr>
          <w:p w14:paraId="74439C75">
            <w:pPr>
              <w:spacing w:line="440" w:lineRule="exact"/>
              <w:jc w:val="center"/>
              <w:rPr>
                <w:rFonts w:hint="eastAsia" w:ascii="方正仿宋_GB2312" w:hAnsi="方正仿宋_GB2312" w:eastAsia="方正仿宋_GB2312" w:cs="方正仿宋_GB2312"/>
                <w:sz w:val="28"/>
                <w:szCs w:val="28"/>
              </w:rPr>
            </w:pPr>
          </w:p>
        </w:tc>
        <w:tc>
          <w:tcPr>
            <w:tcW w:w="1691" w:type="dxa"/>
          </w:tcPr>
          <w:p w14:paraId="60D63AA0">
            <w:pPr>
              <w:spacing w:line="440" w:lineRule="exact"/>
              <w:jc w:val="center"/>
              <w:rPr>
                <w:rFonts w:hint="eastAsia" w:ascii="方正仿宋_GB2312" w:hAnsi="方正仿宋_GB2312" w:eastAsia="方正仿宋_GB2312" w:cs="方正仿宋_GB2312"/>
                <w:sz w:val="28"/>
                <w:szCs w:val="28"/>
              </w:rPr>
            </w:pPr>
          </w:p>
        </w:tc>
        <w:tc>
          <w:tcPr>
            <w:tcW w:w="3121" w:type="dxa"/>
          </w:tcPr>
          <w:p w14:paraId="1593EB5D">
            <w:pPr>
              <w:spacing w:line="440" w:lineRule="exact"/>
              <w:jc w:val="center"/>
              <w:rPr>
                <w:rFonts w:hint="eastAsia" w:ascii="方正仿宋_GB2312" w:hAnsi="方正仿宋_GB2312" w:eastAsia="方正仿宋_GB2312" w:cs="方正仿宋_GB2312"/>
                <w:sz w:val="28"/>
                <w:szCs w:val="28"/>
              </w:rPr>
            </w:pPr>
          </w:p>
        </w:tc>
      </w:tr>
    </w:tbl>
    <w:p w14:paraId="61D23EEF">
      <w:pPr>
        <w:spacing w:line="440" w:lineRule="exact"/>
        <w:rPr>
          <w:rFonts w:hint="eastAsia" w:ascii="方正仿宋_GB2312" w:hAnsi="方正仿宋_GB2312" w:eastAsia="方正仿宋_GB2312" w:cs="方正仿宋_GB2312"/>
          <w:sz w:val="32"/>
          <w:szCs w:val="32"/>
        </w:rPr>
      </w:pPr>
    </w:p>
    <w:p w14:paraId="59C54006">
      <w:pPr>
        <w:spacing w:line="440" w:lineRule="exact"/>
        <w:rPr>
          <w:rFonts w:hint="eastAsia" w:ascii="方正仿宋_GB2312" w:hAnsi="方正仿宋_GB2312" w:eastAsia="方正仿宋_GB2312" w:cs="方正仿宋_GB2312"/>
          <w:sz w:val="32"/>
          <w:szCs w:val="32"/>
        </w:rPr>
      </w:pPr>
    </w:p>
    <w:p w14:paraId="7F3600EA">
      <w:pPr>
        <w:spacing w:line="440" w:lineRule="exact"/>
        <w:rPr>
          <w:rFonts w:hint="eastAsia" w:ascii="方正仿宋_GB2312" w:hAnsi="方正仿宋_GB2312" w:eastAsia="方正仿宋_GB2312" w:cs="方正仿宋_GB2312"/>
          <w:sz w:val="32"/>
          <w:szCs w:val="32"/>
        </w:rPr>
      </w:pPr>
    </w:p>
    <w:p w14:paraId="55CE0FEF">
      <w:pPr>
        <w:spacing w:line="440" w:lineRule="exact"/>
        <w:rPr>
          <w:rFonts w:hint="eastAsia" w:ascii="方正仿宋_GB2312" w:hAnsi="方正仿宋_GB2312" w:eastAsia="方正仿宋_GB2312" w:cs="方正仿宋_GB2312"/>
          <w:sz w:val="32"/>
          <w:szCs w:val="32"/>
        </w:rPr>
      </w:pPr>
    </w:p>
    <w:p w14:paraId="5D4638A3">
      <w:pPr>
        <w:spacing w:line="440" w:lineRule="exact"/>
        <w:rPr>
          <w:rFonts w:hint="eastAsia" w:ascii="方正仿宋_GB2312" w:hAnsi="方正仿宋_GB2312" w:eastAsia="方正仿宋_GB2312" w:cs="方正仿宋_GB2312"/>
          <w:sz w:val="32"/>
          <w:szCs w:val="32"/>
        </w:rPr>
      </w:pPr>
    </w:p>
    <w:p w14:paraId="69F7A5DF">
      <w:pPr>
        <w:spacing w:line="440" w:lineRule="exact"/>
        <w:rPr>
          <w:rFonts w:hint="eastAsia" w:ascii="方正仿宋_GB2312" w:hAnsi="方正仿宋_GB2312" w:eastAsia="方正仿宋_GB2312" w:cs="方正仿宋_GB2312"/>
          <w:sz w:val="32"/>
          <w:szCs w:val="32"/>
        </w:rPr>
      </w:pPr>
    </w:p>
    <w:p w14:paraId="5CA341FD">
      <w:pPr>
        <w:spacing w:line="440" w:lineRule="exact"/>
        <w:rPr>
          <w:rFonts w:hint="eastAsia" w:ascii="方正仿宋_GB2312" w:hAnsi="方正仿宋_GB2312" w:eastAsia="方正仿宋_GB2312" w:cs="方正仿宋_GB2312"/>
          <w:sz w:val="32"/>
          <w:szCs w:val="32"/>
        </w:rPr>
      </w:pPr>
    </w:p>
    <w:p w14:paraId="48F0C953">
      <w:pPr>
        <w:spacing w:line="440" w:lineRule="exact"/>
        <w:rPr>
          <w:rFonts w:hint="eastAsia" w:ascii="黑体" w:hAnsi="黑体" w:eastAsia="黑体" w:cs="黑体"/>
          <w:sz w:val="32"/>
          <w:szCs w:val="32"/>
        </w:rPr>
      </w:pPr>
      <w:r>
        <w:rPr>
          <w:rFonts w:hint="eastAsia" w:ascii="方正仿宋_GB2312" w:hAnsi="方正仿宋_GB2312" w:eastAsia="方正仿宋_GB2312" w:cs="方正仿宋_GB2312"/>
          <w:sz w:val="32"/>
          <w:szCs w:val="32"/>
        </w:rPr>
        <w:t>填表人：                   联系电话：</w:t>
      </w:r>
    </w:p>
    <w:p w14:paraId="701FD38C">
      <w:pPr>
        <w:keepNext w:val="0"/>
        <w:keepLines w:val="0"/>
        <w:pageBreakBefore w:val="0"/>
        <w:widowControl w:val="0"/>
        <w:kinsoku/>
        <w:wordWrap/>
        <w:overflowPunct/>
        <w:topLinePunct w:val="0"/>
        <w:autoSpaceDE/>
        <w:autoSpaceDN/>
        <w:bidi w:val="0"/>
        <w:spacing w:line="240" w:lineRule="auto"/>
        <w:jc w:val="center"/>
        <w:rPr>
          <w:rFonts w:ascii="仿宋_GB2312" w:eastAsia="仿宋_GB2312"/>
          <w:b/>
          <w:sz w:val="24"/>
        </w:rPr>
      </w:pPr>
      <w:r>
        <w:rPr>
          <w:rFonts w:ascii="仿宋_GB2312" w:eastAsia="仿宋_GB2312"/>
          <w:b/>
          <w:sz w:val="24"/>
        </w:rPr>
        <w:br w:type="page"/>
      </w:r>
    </w:p>
    <w:p w14:paraId="53CEC5D7">
      <w:pPr>
        <w:rPr>
          <w:rFonts w:hint="eastAsia" w:ascii="黑体" w:hAnsi="黑体" w:eastAsia="黑体" w:cs="黑体"/>
          <w:sz w:val="32"/>
          <w:szCs w:val="32"/>
          <w:lang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3</w:t>
      </w:r>
    </w:p>
    <w:p w14:paraId="39A3CB8A">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方正小标宋简体" w:hAnsi="方正小标宋简体" w:eastAsia="方正小标宋简体" w:cs="方正小标宋简体"/>
          <w:snapToGrid w:val="0"/>
          <w:color w:val="000000"/>
          <w:kern w:val="0"/>
          <w:sz w:val="44"/>
          <w:szCs w:val="44"/>
          <w:lang w:eastAsia="zh-CN"/>
        </w:rPr>
      </w:pPr>
      <w:r>
        <w:rPr>
          <w:rFonts w:hint="eastAsia" w:ascii="方正小标宋简体" w:hAnsi="方正小标宋简体" w:eastAsia="方正小标宋简体" w:cs="方正小标宋简体"/>
          <w:snapToGrid w:val="0"/>
          <w:color w:val="000000"/>
          <w:kern w:val="0"/>
          <w:sz w:val="44"/>
          <w:szCs w:val="44"/>
          <w:lang w:eastAsia="zh-CN"/>
        </w:rPr>
        <w:t>2026年黑龙江省大学生3X3篮球锦标赛</w:t>
      </w:r>
    </w:p>
    <w:p w14:paraId="2A04AB84">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方正小标宋简体" w:hAnsi="方正小标宋简体" w:eastAsia="方正小标宋简体" w:cs="方正小标宋简体"/>
          <w:snapToGrid w:val="0"/>
          <w:color w:val="000000"/>
          <w:kern w:val="0"/>
          <w:sz w:val="44"/>
          <w:szCs w:val="44"/>
          <w:lang w:eastAsia="zh-CN"/>
        </w:rPr>
      </w:pPr>
      <w:r>
        <w:rPr>
          <w:rFonts w:hint="eastAsia" w:ascii="方正小标宋简体" w:hAnsi="方正小标宋简体" w:eastAsia="方正小标宋简体" w:cs="方正小标宋简体"/>
          <w:snapToGrid w:val="0"/>
          <w:color w:val="000000"/>
          <w:kern w:val="0"/>
          <w:sz w:val="44"/>
          <w:szCs w:val="44"/>
          <w:lang w:eastAsia="zh-CN"/>
        </w:rPr>
        <w:t>自愿参赛责任及风险告知书</w:t>
      </w:r>
    </w:p>
    <w:p w14:paraId="33CCE1E4">
      <w:pPr>
        <w:keepNext w:val="0"/>
        <w:keepLines w:val="0"/>
        <w:pageBreakBefore w:val="0"/>
        <w:widowControl w:val="0"/>
        <w:tabs>
          <w:tab w:val="left" w:pos="0"/>
        </w:tabs>
        <w:kinsoku/>
        <w:wordWrap/>
        <w:overflowPunct/>
        <w:topLinePunct w:val="0"/>
        <w:autoSpaceDE/>
        <w:autoSpaceDN/>
        <w:bidi w:val="0"/>
        <w:adjustRightInd w:val="0"/>
        <w:snapToGrid w:val="0"/>
        <w:spacing w:line="380" w:lineRule="exact"/>
        <w:ind w:left="-17" w:firstLine="641"/>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一、</w:t>
      </w:r>
      <w:r>
        <w:rPr>
          <w:rFonts w:hint="eastAsia" w:ascii="仿宋_GB2312" w:hAnsi="仿宋_GB2312" w:eastAsia="仿宋_GB2312" w:cs="仿宋_GB2312"/>
          <w:color w:val="auto"/>
          <w:kern w:val="2"/>
          <w:sz w:val="24"/>
          <w:szCs w:val="24"/>
          <w:lang w:eastAsia="zh-CN"/>
        </w:rPr>
        <w:t>本人（队）</w:t>
      </w:r>
      <w:r>
        <w:rPr>
          <w:rFonts w:hint="eastAsia" w:ascii="仿宋_GB2312" w:hAnsi="仿宋_GB2312" w:eastAsia="仿宋_GB2312" w:cs="仿宋_GB2312"/>
          <w:color w:val="auto"/>
          <w:kern w:val="2"/>
          <w:sz w:val="24"/>
          <w:szCs w:val="24"/>
          <w:lang w:val="en-US" w:eastAsia="zh-CN"/>
        </w:rPr>
        <w:t>自愿</w:t>
      </w:r>
      <w:r>
        <w:rPr>
          <w:rFonts w:hint="eastAsia" w:ascii="仿宋_GB2312" w:hAnsi="仿宋_GB2312" w:eastAsia="仿宋_GB2312" w:cs="仿宋_GB2312"/>
          <w:color w:val="auto"/>
          <w:kern w:val="2"/>
          <w:sz w:val="24"/>
          <w:szCs w:val="24"/>
          <w:lang w:eastAsia="zh-CN"/>
        </w:rPr>
        <w:t>报名参加2026年黑龙江省大学生3X3篮球锦标赛并签署本责任书。</w:t>
      </w:r>
    </w:p>
    <w:p w14:paraId="5B5F3A56">
      <w:pPr>
        <w:keepNext w:val="0"/>
        <w:keepLines w:val="0"/>
        <w:pageBreakBefore w:val="0"/>
        <w:widowControl w:val="0"/>
        <w:tabs>
          <w:tab w:val="left" w:pos="0"/>
        </w:tabs>
        <w:kinsoku/>
        <w:wordWrap/>
        <w:overflowPunct/>
        <w:topLinePunct w:val="0"/>
        <w:autoSpaceDE/>
        <w:autoSpaceDN/>
        <w:bidi w:val="0"/>
        <w:adjustRightInd w:val="0"/>
        <w:snapToGrid w:val="0"/>
        <w:spacing w:line="380" w:lineRule="exact"/>
        <w:ind w:left="-17" w:firstLine="641"/>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二、</w:t>
      </w:r>
      <w:r>
        <w:rPr>
          <w:rFonts w:hint="eastAsia" w:ascii="仿宋_GB2312" w:hAnsi="仿宋_GB2312" w:eastAsia="仿宋_GB2312" w:cs="仿宋_GB2312"/>
          <w:color w:val="auto"/>
          <w:kern w:val="2"/>
          <w:sz w:val="24"/>
          <w:szCs w:val="24"/>
          <w:lang w:eastAsia="zh-CN"/>
        </w:rPr>
        <w:t>本人（队）已全面了解并同意遵守大会所制定的各项竞赛规程、规则、要求及采取的安全措施。</w:t>
      </w:r>
    </w:p>
    <w:p w14:paraId="64AFF1AE">
      <w:pPr>
        <w:keepNext w:val="0"/>
        <w:keepLines w:val="0"/>
        <w:pageBreakBefore w:val="0"/>
        <w:widowControl w:val="0"/>
        <w:tabs>
          <w:tab w:val="left" w:pos="0"/>
        </w:tabs>
        <w:kinsoku/>
        <w:wordWrap/>
        <w:overflowPunct/>
        <w:topLinePunct w:val="0"/>
        <w:autoSpaceDE/>
        <w:autoSpaceDN/>
        <w:bidi w:val="0"/>
        <w:adjustRightInd w:val="0"/>
        <w:snapToGrid w:val="0"/>
        <w:spacing w:line="380" w:lineRule="exact"/>
        <w:ind w:left="-17" w:firstLine="641"/>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三、</w:t>
      </w:r>
      <w:r>
        <w:rPr>
          <w:rFonts w:hint="eastAsia" w:ascii="仿宋_GB2312" w:hAnsi="仿宋_GB2312" w:eastAsia="仿宋_GB2312" w:cs="仿宋_GB2312"/>
          <w:color w:val="auto"/>
          <w:kern w:val="2"/>
          <w:sz w:val="24"/>
          <w:szCs w:val="24"/>
          <w:lang w:eastAsia="zh-CN"/>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2473359">
      <w:pPr>
        <w:keepNext w:val="0"/>
        <w:keepLines w:val="0"/>
        <w:pageBreakBefore w:val="0"/>
        <w:widowControl w:val="0"/>
        <w:tabs>
          <w:tab w:val="left" w:pos="0"/>
        </w:tabs>
        <w:kinsoku/>
        <w:wordWrap/>
        <w:overflowPunct/>
        <w:topLinePunct w:val="0"/>
        <w:autoSpaceDE/>
        <w:autoSpaceDN/>
        <w:bidi w:val="0"/>
        <w:adjustRightInd w:val="0"/>
        <w:snapToGrid w:val="0"/>
        <w:spacing w:line="380" w:lineRule="exact"/>
        <w:ind w:left="-17" w:firstLine="641"/>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四、</w:t>
      </w:r>
      <w:r>
        <w:rPr>
          <w:rFonts w:hint="eastAsia" w:ascii="仿宋_GB2312" w:hAnsi="仿宋_GB2312" w:eastAsia="仿宋_GB2312" w:cs="仿宋_GB2312"/>
          <w:color w:val="auto"/>
          <w:kern w:val="2"/>
          <w:sz w:val="24"/>
          <w:szCs w:val="24"/>
          <w:lang w:eastAsia="zh-CN"/>
        </w:rPr>
        <w:t>本人（队）充分了解本次比赛可能出现的风险，且已准备必要的防范措施，以对自己（学生）安全负责的态度参赛。</w:t>
      </w:r>
    </w:p>
    <w:p w14:paraId="55999602">
      <w:pPr>
        <w:keepNext w:val="0"/>
        <w:keepLines w:val="0"/>
        <w:pageBreakBefore w:val="0"/>
        <w:widowControl w:val="0"/>
        <w:tabs>
          <w:tab w:val="left" w:pos="0"/>
        </w:tabs>
        <w:kinsoku/>
        <w:wordWrap/>
        <w:overflowPunct/>
        <w:topLinePunct w:val="0"/>
        <w:autoSpaceDE/>
        <w:autoSpaceDN/>
        <w:bidi w:val="0"/>
        <w:adjustRightInd w:val="0"/>
        <w:snapToGrid w:val="0"/>
        <w:spacing w:line="380" w:lineRule="exact"/>
        <w:ind w:left="-17" w:firstLine="641"/>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五、</w:t>
      </w:r>
      <w:r>
        <w:rPr>
          <w:rFonts w:hint="eastAsia" w:ascii="仿宋_GB2312" w:hAnsi="仿宋_GB2312" w:eastAsia="仿宋_GB2312" w:cs="仿宋_GB2312"/>
          <w:color w:val="auto"/>
          <w:kern w:val="2"/>
          <w:sz w:val="24"/>
          <w:szCs w:val="24"/>
          <w:lang w:eastAsia="zh-CN"/>
        </w:rPr>
        <w:t>本人（队）愿意承担比赛期间发生的自身意外风险责任，且同意对于非大会原因造成的伤害等任何形式的损失大会不承担任何形式的赔偿。</w:t>
      </w:r>
    </w:p>
    <w:p w14:paraId="13B12FE3">
      <w:pPr>
        <w:keepNext w:val="0"/>
        <w:keepLines w:val="0"/>
        <w:pageBreakBefore w:val="0"/>
        <w:widowControl w:val="0"/>
        <w:tabs>
          <w:tab w:val="left" w:pos="0"/>
        </w:tabs>
        <w:kinsoku/>
        <w:wordWrap/>
        <w:overflowPunct/>
        <w:topLinePunct w:val="0"/>
        <w:autoSpaceDE/>
        <w:autoSpaceDN/>
        <w:bidi w:val="0"/>
        <w:adjustRightInd w:val="0"/>
        <w:snapToGrid w:val="0"/>
        <w:spacing w:line="380" w:lineRule="exact"/>
        <w:ind w:left="-17" w:firstLine="641"/>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六、</w:t>
      </w:r>
      <w:r>
        <w:rPr>
          <w:rFonts w:hint="eastAsia" w:ascii="仿宋_GB2312" w:hAnsi="仿宋_GB2312" w:eastAsia="仿宋_GB2312" w:cs="仿宋_GB2312"/>
          <w:color w:val="auto"/>
          <w:kern w:val="2"/>
          <w:sz w:val="24"/>
          <w:szCs w:val="24"/>
          <w:lang w:eastAsia="zh-CN"/>
        </w:rPr>
        <w:t>本人（队）同意接受大会在比赛期间提供的现场急救性质的医务治疗，但在离开现场后，在医院救治等发生的相关费用由本人（队）独立负担。</w:t>
      </w:r>
    </w:p>
    <w:p w14:paraId="0FC41AEB">
      <w:pPr>
        <w:keepNext w:val="0"/>
        <w:keepLines w:val="0"/>
        <w:pageBreakBefore w:val="0"/>
        <w:widowControl w:val="0"/>
        <w:tabs>
          <w:tab w:val="left" w:pos="0"/>
        </w:tabs>
        <w:kinsoku/>
        <w:wordWrap/>
        <w:overflowPunct/>
        <w:topLinePunct w:val="0"/>
        <w:autoSpaceDE/>
        <w:autoSpaceDN/>
        <w:bidi w:val="0"/>
        <w:adjustRightInd w:val="0"/>
        <w:snapToGrid w:val="0"/>
        <w:spacing w:line="380" w:lineRule="exact"/>
        <w:ind w:left="-17" w:firstLine="641"/>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七、</w:t>
      </w:r>
      <w:r>
        <w:rPr>
          <w:rFonts w:hint="eastAsia" w:ascii="仿宋_GB2312" w:hAnsi="仿宋_GB2312" w:eastAsia="仿宋_GB2312" w:cs="仿宋_GB2312"/>
          <w:color w:val="auto"/>
          <w:kern w:val="2"/>
          <w:sz w:val="24"/>
          <w:szCs w:val="24"/>
          <w:lang w:eastAsia="zh-CN"/>
        </w:rPr>
        <w:t>本人（队）承诺以自己的名义参赛，绝不冒名顶替，否则自愿承担全部法律责任。</w:t>
      </w:r>
    </w:p>
    <w:p w14:paraId="15E7A463">
      <w:pPr>
        <w:keepNext w:val="0"/>
        <w:keepLines w:val="0"/>
        <w:pageBreakBefore w:val="0"/>
        <w:widowControl w:val="0"/>
        <w:tabs>
          <w:tab w:val="left" w:pos="0"/>
        </w:tabs>
        <w:kinsoku/>
        <w:wordWrap/>
        <w:overflowPunct/>
        <w:topLinePunct w:val="0"/>
        <w:autoSpaceDE/>
        <w:autoSpaceDN/>
        <w:bidi w:val="0"/>
        <w:adjustRightInd w:val="0"/>
        <w:snapToGrid w:val="0"/>
        <w:spacing w:line="380" w:lineRule="exact"/>
        <w:ind w:left="-17" w:firstLine="641"/>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val="en-US" w:eastAsia="zh-CN"/>
        </w:rPr>
        <w:t>八、</w:t>
      </w:r>
      <w:r>
        <w:rPr>
          <w:rFonts w:hint="eastAsia" w:ascii="仿宋_GB2312" w:hAnsi="仿宋_GB2312" w:eastAsia="仿宋_GB2312" w:cs="仿宋_GB2312"/>
          <w:color w:val="auto"/>
          <w:kern w:val="2"/>
          <w:sz w:val="24"/>
          <w:szCs w:val="24"/>
          <w:lang w:eastAsia="zh-CN"/>
        </w:rPr>
        <w:t>本人（队）及家长（监护人）已认真阅读并全面理解以上内容，且对上述所有内容予以确认并承担相应的法律责任。</w:t>
      </w:r>
    </w:p>
    <w:p w14:paraId="749DE98D">
      <w:pPr>
        <w:keepNext w:val="0"/>
        <w:keepLines w:val="0"/>
        <w:pageBreakBefore w:val="0"/>
        <w:widowControl w:val="0"/>
        <w:kinsoku/>
        <w:wordWrap/>
        <w:overflowPunct/>
        <w:topLinePunct w:val="0"/>
        <w:autoSpaceDE/>
        <w:autoSpaceDN/>
        <w:bidi w:val="0"/>
        <w:spacing w:line="240" w:lineRule="auto"/>
        <w:ind w:firstLine="480" w:firstLineChars="200"/>
        <w:jc w:val="both"/>
        <w:rPr>
          <w:rFonts w:hint="eastAsia" w:ascii="仿宋_GB2312" w:hAnsi="仿宋_GB2312" w:eastAsia="仿宋_GB2312" w:cs="仿宋_GB2312"/>
          <w:b w:val="0"/>
          <w:bCs w:val="0"/>
          <w:kern w:val="2"/>
          <w:sz w:val="24"/>
          <w:szCs w:val="24"/>
          <w:lang w:eastAsia="zh-CN"/>
        </w:rPr>
      </w:pPr>
      <w:r>
        <w:rPr>
          <w:rFonts w:hint="eastAsia" w:ascii="仿宋_GB2312" w:hAnsi="仿宋_GB2312" w:eastAsia="仿宋_GB2312" w:cs="仿宋_GB2312"/>
          <w:b w:val="0"/>
          <w:bCs w:val="0"/>
          <w:color w:val="auto"/>
          <w:kern w:val="2"/>
          <w:sz w:val="24"/>
          <w:szCs w:val="24"/>
          <w:lang w:eastAsia="zh-CN"/>
        </w:rPr>
        <w:t>参赛项目：</w:t>
      </w:r>
    </w:p>
    <w:p w14:paraId="11EFF71E">
      <w:pPr>
        <w:keepNext w:val="0"/>
        <w:keepLines w:val="0"/>
        <w:pageBreakBefore w:val="0"/>
        <w:widowControl w:val="0"/>
        <w:kinsoku/>
        <w:wordWrap/>
        <w:overflowPunct/>
        <w:topLinePunct w:val="0"/>
        <w:autoSpaceDE/>
        <w:autoSpaceDN/>
        <w:bidi w:val="0"/>
        <w:spacing w:line="240" w:lineRule="auto"/>
        <w:ind w:firstLine="480" w:firstLineChars="200"/>
        <w:jc w:val="both"/>
        <w:rPr>
          <w:rFonts w:hint="eastAsia" w:ascii="楷体_GB2312" w:hAnsi="楷体_GB2312" w:eastAsia="楷体_GB2312" w:cs="楷体_GB2312"/>
          <w:b w:val="0"/>
          <w:bCs w:val="0"/>
          <w:kern w:val="2"/>
          <w:sz w:val="24"/>
          <w:szCs w:val="24"/>
          <w:lang w:eastAsia="zh-CN"/>
        </w:rPr>
      </w:pPr>
      <w:r>
        <w:rPr>
          <w:rFonts w:hint="eastAsia" w:ascii="楷体_GB2312" w:hAnsi="楷体_GB2312" w:eastAsia="楷体_GB2312" w:cs="楷体_GB2312"/>
          <w:b w:val="0"/>
          <w:bCs w:val="0"/>
          <w:color w:val="auto"/>
          <w:kern w:val="2"/>
          <w:sz w:val="24"/>
          <w:szCs w:val="24"/>
          <w:lang w:eastAsia="zh-CN"/>
        </w:rPr>
        <w:t>（签名请用楷体字填写，务必清晰可辨）。</w:t>
      </w:r>
    </w:p>
    <w:p w14:paraId="59DF96CA">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运动员姓名：</w:t>
      </w:r>
    </w:p>
    <w:p w14:paraId="4B75AEC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运动员家长（未满18岁的监护人）签名：</w:t>
      </w:r>
    </w:p>
    <w:p w14:paraId="61A6390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运动队教练签名：</w:t>
      </w:r>
    </w:p>
    <w:p w14:paraId="7E950C9D">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_GB2312" w:hAnsi="楷体_GB2312" w:eastAsia="楷体_GB2312" w:cs="楷体_GB2312"/>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运动队领队签名：</w:t>
      </w:r>
    </w:p>
    <w:p w14:paraId="74D3F482">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rPr>
          <w:rFonts w:hint="eastAsia" w:ascii="楷体" w:hAnsi="楷体" w:eastAsia="楷体" w:cs="楷体"/>
          <w:b w:val="0"/>
          <w:bCs w:val="0"/>
          <w:color w:val="auto"/>
          <w:kern w:val="2"/>
          <w:sz w:val="24"/>
          <w:szCs w:val="24"/>
          <w:lang w:eastAsia="zh-CN"/>
        </w:rPr>
      </w:pPr>
      <w:r>
        <w:rPr>
          <w:rFonts w:hint="eastAsia" w:ascii="楷体_GB2312" w:hAnsi="楷体_GB2312" w:eastAsia="楷体_GB2312" w:cs="楷体_GB2312"/>
          <w:b w:val="0"/>
          <w:bCs w:val="0"/>
          <w:color w:val="auto"/>
          <w:kern w:val="2"/>
          <w:sz w:val="24"/>
          <w:szCs w:val="24"/>
          <w:lang w:eastAsia="zh-CN"/>
        </w:rPr>
        <w:t xml:space="preserve">参赛学校（盖章）：   </w:t>
      </w:r>
      <w:r>
        <w:rPr>
          <w:rFonts w:hint="eastAsia" w:ascii="楷体_GB2312" w:hAnsi="楷体_GB2312" w:eastAsia="楷体_GB2312" w:cs="楷体_GB2312"/>
          <w:b w:val="0"/>
          <w:bCs w:val="0"/>
          <w:color w:val="auto"/>
          <w:kern w:val="2"/>
          <w:sz w:val="28"/>
          <w:szCs w:val="28"/>
          <w:lang w:eastAsia="zh-CN"/>
        </w:rPr>
        <w:t xml:space="preserve">         </w:t>
      </w:r>
      <w:r>
        <w:rPr>
          <w:rFonts w:hint="eastAsia" w:ascii="楷体" w:hAnsi="楷体" w:eastAsia="楷体" w:cs="楷体"/>
          <w:b w:val="0"/>
          <w:bCs w:val="0"/>
          <w:color w:val="auto"/>
          <w:kern w:val="2"/>
          <w:sz w:val="24"/>
          <w:szCs w:val="24"/>
          <w:lang w:eastAsia="zh-CN"/>
        </w:rPr>
        <w:t xml:space="preserve">           </w:t>
      </w:r>
    </w:p>
    <w:p w14:paraId="0E63CAE7">
      <w:pPr>
        <w:keepNext w:val="0"/>
        <w:keepLines w:val="0"/>
        <w:pageBreakBefore w:val="0"/>
        <w:widowControl w:val="0"/>
        <w:kinsoku/>
        <w:wordWrap/>
        <w:overflowPunct/>
        <w:topLinePunct w:val="0"/>
        <w:autoSpaceDE/>
        <w:autoSpaceDN/>
        <w:bidi w:val="0"/>
        <w:spacing w:line="240" w:lineRule="auto"/>
        <w:ind w:firstLine="480" w:firstLineChars="200"/>
        <w:jc w:val="right"/>
        <w:rPr>
          <w:rFonts w:hint="eastAsia" w:ascii="仿宋_GB2312" w:hAnsi="仿宋_GB2312" w:eastAsia="仿宋_GB2312" w:cs="仿宋_GB2312"/>
          <w:b w:val="0"/>
          <w:bCs w:val="0"/>
          <w:color w:val="auto"/>
          <w:kern w:val="2"/>
          <w:sz w:val="24"/>
          <w:szCs w:val="24"/>
          <w:lang w:eastAsia="zh-CN"/>
        </w:rPr>
      </w:pPr>
    </w:p>
    <w:p w14:paraId="5A675937">
      <w:pPr>
        <w:keepNext w:val="0"/>
        <w:keepLines w:val="0"/>
        <w:pageBreakBefore w:val="0"/>
        <w:widowControl w:val="0"/>
        <w:kinsoku/>
        <w:wordWrap/>
        <w:overflowPunct/>
        <w:topLinePunct w:val="0"/>
        <w:autoSpaceDE/>
        <w:autoSpaceDN/>
        <w:bidi w:val="0"/>
        <w:spacing w:line="240" w:lineRule="auto"/>
        <w:ind w:firstLine="480" w:firstLineChars="200"/>
        <w:jc w:val="right"/>
        <w:rPr>
          <w:rFonts w:hint="eastAsia" w:ascii="仿宋_GB2312" w:hAnsi="仿宋_GB2312" w:eastAsia="仿宋_GB2312" w:cs="仿宋_GB2312"/>
          <w:b w:val="0"/>
          <w:bCs w:val="0"/>
          <w:color w:val="auto"/>
          <w:kern w:val="2"/>
          <w:sz w:val="24"/>
          <w:szCs w:val="24"/>
          <w:lang w:eastAsia="zh-CN"/>
        </w:rPr>
      </w:pPr>
      <w:r>
        <w:rPr>
          <w:rFonts w:hint="eastAsia" w:ascii="仿宋_GB2312" w:hAnsi="仿宋_GB2312" w:eastAsia="仿宋_GB2312" w:cs="仿宋_GB2312"/>
          <w:b w:val="0"/>
          <w:bCs w:val="0"/>
          <w:color w:val="auto"/>
          <w:kern w:val="2"/>
          <w:sz w:val="24"/>
          <w:szCs w:val="24"/>
          <w:lang w:eastAsia="zh-CN"/>
        </w:rPr>
        <w:t>202</w:t>
      </w:r>
      <w:r>
        <w:rPr>
          <w:rFonts w:hint="eastAsia" w:ascii="仿宋_GB2312" w:hAnsi="仿宋_GB2312" w:eastAsia="仿宋_GB2312" w:cs="仿宋_GB2312"/>
          <w:b w:val="0"/>
          <w:bCs w:val="0"/>
          <w:color w:val="auto"/>
          <w:kern w:val="2"/>
          <w:sz w:val="24"/>
          <w:szCs w:val="24"/>
          <w:lang w:val="en-US" w:eastAsia="zh-CN"/>
        </w:rPr>
        <w:t>6</w:t>
      </w:r>
      <w:r>
        <w:rPr>
          <w:rFonts w:hint="eastAsia" w:ascii="仿宋_GB2312" w:hAnsi="仿宋_GB2312" w:eastAsia="仿宋_GB2312" w:cs="仿宋_GB2312"/>
          <w:b w:val="0"/>
          <w:bCs w:val="0"/>
          <w:color w:val="auto"/>
          <w:kern w:val="2"/>
          <w:sz w:val="24"/>
          <w:szCs w:val="24"/>
          <w:lang w:eastAsia="zh-CN"/>
        </w:rPr>
        <w:t>年   月   日</w:t>
      </w:r>
    </w:p>
    <w:p w14:paraId="3CA4BC2F">
      <w:pPr>
        <w:keepNext w:val="0"/>
        <w:keepLines w:val="0"/>
        <w:pageBreakBefore w:val="0"/>
        <w:widowControl w:val="0"/>
        <w:kinsoku/>
        <w:wordWrap/>
        <w:overflowPunct/>
        <w:topLinePunct w:val="0"/>
        <w:autoSpaceDE/>
        <w:autoSpaceDN/>
        <w:bidi w:val="0"/>
        <w:spacing w:line="240" w:lineRule="auto"/>
        <w:ind w:firstLine="480" w:firstLineChars="200"/>
        <w:jc w:val="both"/>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备注：本《告知书》为每名运动员单独1份。先由运动员本人及其监护人签字，然后由教练、领队签字，加盖学校公章，最后将所有参赛运动员的《告知书》装订成册，邮寄或送交至赛会组委会。</w:t>
      </w:r>
    </w:p>
    <w:sectPr>
      <w:pgSz w:w="11906" w:h="16838"/>
      <w:pgMar w:top="2098" w:right="1474" w:bottom="1984" w:left="1587" w:header="851" w:footer="992" w:gutter="0"/>
      <w:pgNumType w:fmt="decimal"/>
      <w:cols w:space="720" w:num="1"/>
      <w:docGrid w:type="lines" w:linePitch="43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3C75F0F-FBDE-45A5-9B72-F5E2422D82D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BFB666E3-7562-44AE-94A7-12F839C34B9E}"/>
  </w:font>
  <w:font w:name="仿宋">
    <w:panose1 w:val="02010609060101010101"/>
    <w:charset w:val="86"/>
    <w:family w:val="modern"/>
    <w:pitch w:val="default"/>
    <w:sig w:usb0="800002BF" w:usb1="38CF7CFA" w:usb2="00000016" w:usb3="00000000" w:csb0="00040001" w:csb1="00000000"/>
    <w:embedRegular r:id="rId3" w:fontKey="{F3F9F145-96BC-4049-8E78-28D9EF5214D7}"/>
  </w:font>
  <w:font w:name="方正小标宋简体">
    <w:panose1 w:val="02000000000000000000"/>
    <w:charset w:val="86"/>
    <w:family w:val="auto"/>
    <w:pitch w:val="default"/>
    <w:sig w:usb0="00000001" w:usb1="08000000" w:usb2="00000000" w:usb3="00000000" w:csb0="00040000" w:csb1="00000000"/>
    <w:embedRegular r:id="rId4" w:fontKey="{1E93E364-17CA-42B8-9C90-1F41B079CE52}"/>
  </w:font>
  <w:font w:name="仿宋_GB2312">
    <w:panose1 w:val="02010609030101010101"/>
    <w:charset w:val="86"/>
    <w:family w:val="modern"/>
    <w:pitch w:val="default"/>
    <w:sig w:usb0="00000001" w:usb1="080E0000" w:usb2="00000000" w:usb3="00000000" w:csb0="00040000" w:csb1="00000000"/>
    <w:embedRegular r:id="rId5" w:fontKey="{D56B04E7-F938-4412-B55B-E4B5BC8F7CF6}"/>
  </w:font>
  <w:font w:name="楷体_GB2312">
    <w:panose1 w:val="02010609030101010101"/>
    <w:charset w:val="86"/>
    <w:family w:val="auto"/>
    <w:pitch w:val="default"/>
    <w:sig w:usb0="00000001" w:usb1="080E0000" w:usb2="00000000" w:usb3="00000000" w:csb0="00040000" w:csb1="00000000"/>
    <w:embedRegular r:id="rId6" w:fontKey="{B7D2EDC8-B652-4C85-B5FB-36045BF72730}"/>
  </w:font>
  <w:font w:name="方正仿宋_GB2312">
    <w:panose1 w:val="02000000000000000000"/>
    <w:charset w:val="86"/>
    <w:family w:val="auto"/>
    <w:pitch w:val="default"/>
    <w:sig w:usb0="A00002BF" w:usb1="184F6CFA" w:usb2="00000012" w:usb3="00000000" w:csb0="00040001" w:csb1="00000000"/>
    <w:embedRegular r:id="rId7" w:fontKey="{7C9EFD60-BE26-440B-B69A-76B680BD1F0C}"/>
  </w:font>
  <w:font w:name="楷体">
    <w:panose1 w:val="02010609060101010101"/>
    <w:charset w:val="86"/>
    <w:family w:val="auto"/>
    <w:pitch w:val="default"/>
    <w:sig w:usb0="800002BF" w:usb1="38CF7CFA" w:usb2="00000016" w:usb3="00000000" w:csb0="00040001" w:csb1="00000000"/>
    <w:embedRegular r:id="rId8" w:fontKey="{894DC9B6-1A30-46FE-AAD3-0F1BC151768A}"/>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931D3">
    <w:pPr>
      <w:spacing w:before="1" w:line="183" w:lineRule="auto"/>
      <w:ind w:firstLine="4234"/>
      <w:rPr>
        <w:rFonts w:hint="eastAsia" w:ascii="宋体" w:hAnsi="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363A0">
                          <w:pPr>
                            <w:pStyle w:val="3"/>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4B363A0">
                    <w:pPr>
                      <w:pStyle w:val="3"/>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AF7"/>
    <w:rsid w:val="001017F9"/>
    <w:rsid w:val="00151E9C"/>
    <w:rsid w:val="00245AF7"/>
    <w:rsid w:val="00256FFF"/>
    <w:rsid w:val="002640FF"/>
    <w:rsid w:val="002A2C96"/>
    <w:rsid w:val="003D7366"/>
    <w:rsid w:val="00950017"/>
    <w:rsid w:val="00D5538D"/>
    <w:rsid w:val="00E36202"/>
    <w:rsid w:val="00EE60CA"/>
    <w:rsid w:val="00FA1F5B"/>
    <w:rsid w:val="047A65B6"/>
    <w:rsid w:val="06344057"/>
    <w:rsid w:val="064C3AFC"/>
    <w:rsid w:val="06A21E2E"/>
    <w:rsid w:val="07D221C7"/>
    <w:rsid w:val="0CC93767"/>
    <w:rsid w:val="0EA224A6"/>
    <w:rsid w:val="106172ED"/>
    <w:rsid w:val="13CD0EEC"/>
    <w:rsid w:val="152D77B0"/>
    <w:rsid w:val="166E7112"/>
    <w:rsid w:val="1B1464DA"/>
    <w:rsid w:val="1B4D19DA"/>
    <w:rsid w:val="1C5B448D"/>
    <w:rsid w:val="1D116BCC"/>
    <w:rsid w:val="1F212F73"/>
    <w:rsid w:val="20914128"/>
    <w:rsid w:val="22BF3A8F"/>
    <w:rsid w:val="279F6A8F"/>
    <w:rsid w:val="296C74E1"/>
    <w:rsid w:val="2E264832"/>
    <w:rsid w:val="2E6546BE"/>
    <w:rsid w:val="32A26538"/>
    <w:rsid w:val="35A52495"/>
    <w:rsid w:val="365612FD"/>
    <w:rsid w:val="38440327"/>
    <w:rsid w:val="3E9311C3"/>
    <w:rsid w:val="3FF43934"/>
    <w:rsid w:val="42F223AD"/>
    <w:rsid w:val="43516025"/>
    <w:rsid w:val="438A67E7"/>
    <w:rsid w:val="45F96F2A"/>
    <w:rsid w:val="48C12F4D"/>
    <w:rsid w:val="48E216DB"/>
    <w:rsid w:val="49307943"/>
    <w:rsid w:val="49984A72"/>
    <w:rsid w:val="4A58343D"/>
    <w:rsid w:val="4BA40904"/>
    <w:rsid w:val="4F722A18"/>
    <w:rsid w:val="4F9356BC"/>
    <w:rsid w:val="51175CF9"/>
    <w:rsid w:val="51A40156"/>
    <w:rsid w:val="542B1BC3"/>
    <w:rsid w:val="54BC03E4"/>
    <w:rsid w:val="54E34412"/>
    <w:rsid w:val="558143CA"/>
    <w:rsid w:val="58C919AA"/>
    <w:rsid w:val="59061830"/>
    <w:rsid w:val="5D9718EE"/>
    <w:rsid w:val="602D6EC7"/>
    <w:rsid w:val="60AA4CF1"/>
    <w:rsid w:val="61552E46"/>
    <w:rsid w:val="616B7172"/>
    <w:rsid w:val="63162775"/>
    <w:rsid w:val="67760F4F"/>
    <w:rsid w:val="683010FE"/>
    <w:rsid w:val="6981333E"/>
    <w:rsid w:val="6A626CD7"/>
    <w:rsid w:val="6AA8009A"/>
    <w:rsid w:val="6F694B0D"/>
    <w:rsid w:val="707843E4"/>
    <w:rsid w:val="729B5D0E"/>
    <w:rsid w:val="72BC27AD"/>
    <w:rsid w:val="72C93C83"/>
    <w:rsid w:val="7596023F"/>
    <w:rsid w:val="76B73A71"/>
    <w:rsid w:val="77906728"/>
    <w:rsid w:val="77BA69B4"/>
    <w:rsid w:val="7A7C5ADF"/>
    <w:rsid w:val="7B5D593D"/>
    <w:rsid w:val="7B9207C8"/>
    <w:rsid w:val="7DEE4AC1"/>
    <w:rsid w:val="7E0E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3"/>
      <w:szCs w:val="33"/>
      <w:lang w:eastAsia="en-US"/>
    </w:rPr>
  </w:style>
  <w:style w:type="paragraph" w:styleId="3">
    <w:name w:val="footer"/>
    <w:basedOn w:val="1"/>
    <w:link w:val="8"/>
    <w:unhideWhenUsed/>
    <w:qFormat/>
    <w:uiPriority w:val="99"/>
    <w:pPr>
      <w:tabs>
        <w:tab w:val="center" w:pos="4153"/>
        <w:tab w:val="right" w:pos="8306"/>
      </w:tabs>
      <w:snapToGrid w:val="0"/>
      <w:jc w:val="left"/>
    </w:pPr>
    <w:rPr>
      <w:rFonts w:eastAsia="仿宋"/>
      <w:sz w:val="18"/>
      <w:szCs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脚 字符"/>
    <w:link w:val="3"/>
    <w:qFormat/>
    <w:uiPriority w:val="99"/>
    <w:rPr>
      <w:rFonts w:eastAsia="仿宋"/>
      <w:sz w:val="18"/>
      <w:szCs w:val="18"/>
    </w:rPr>
  </w:style>
  <w:style w:type="character" w:customStyle="1" w:styleId="9">
    <w:name w:val="页脚 字符1"/>
    <w:basedOn w:val="7"/>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4c8e5625-8610-4645-b466-d6615d256c5d</errorID>
      <errorWord>按照</errorWord>
      <group>L1_Word</group>
      <groupName>字词问题</groupName>
      <ability>L2_Typo</ability>
      <abilityName>字词错误</abilityName>
      <candidateList>
        <item>根据</item>
      </candidateList>
      <explain/>
      <paraID>1880ED79</paraID>
      <start>54</start>
      <end>56</end>
      <status>modified</status>
      <modifiedWord>根据</modifiedWord>
      <trackRevisions>false</trackRevisions>
    </reviewItem>
    <reviewItem>
      <errorID>ad4eccbb-e61c-4563-be9a-4b6a6ec82435</errorID>
      <errorWord>加强</errorWord>
      <group>L1_Grammar</group>
      <groupName>语法问题</groupName>
      <ability>L2_Grammar</ability>
      <abilityName>语法错误</abilityName>
      <candidateList>
        <item>全面加强</item>
      </candidateList>
      <explain/>
      <paraID>1880ED79</paraID>
      <start>70</start>
      <end>72</end>
      <status>unmodified</status>
      <modifiedWord/>
      <trackRevisions>false</trackRevisions>
    </reviewItem>
    <reviewItem>
      <errorID>c313b586-9300-41b9-b633-be3f7c31be0f</errorID>
      <errorWord>》</errorWord>
      <group>L1_Word</group>
      <groupName>字词问题</groupName>
      <ability>L2_Typo</ability>
      <abilityName>字词错误</abilityName>
      <candidateList>
        <item>》等</item>
      </candidateList>
      <explain/>
      <paraID>1880ED79</paraID>
      <start>87</start>
      <end>88</end>
      <status>unmodified</status>
      <modifiedWord/>
      <trackRevisions>false</trackRevisions>
    </reviewItem>
    <reviewItem>
      <errorID>54c72bb1-6078-4828-b4ee-a28626500a26</errorID>
      <errorWord>相关</errorWord>
      <group>L1_Word</group>
      <groupName>字词问题</groupName>
      <ability>L2_Typo</ability>
      <abilityName>字词错误</abilityName>
      <candidateList>
        <item>的相关</item>
      </candidateList>
      <explain/>
      <paraID>1880ED79</paraID>
      <start>194</start>
      <end>197</end>
      <status>modified</status>
      <modifiedWord>的相关</modifiedWord>
      <trackRevisions>false</trackRevisions>
    </reviewItem>
    <reviewItem>
      <errorID>984793fd-f593-460c-9a41-11e23d667ec1</errorID>
      <errorWord>前</errorWord>
      <group>L1_Grammar</group>
      <groupName>语法问题</groupName>
      <ability>L2_Grammar</ability>
      <abilityName>语法错误</abilityName>
      <candidateList>
        <item>队名前</item>
      </candidateList>
      <explain/>
      <paraID>36447D77</paraID>
      <start>74</start>
      <end>77</end>
      <status>modified</status>
      <modifiedWord>队名前</modifiedWord>
      <trackRevisions>false</trackRevisions>
    </reviewItem>
    <reviewItem>
      <errorID>af4ec63b-8bd1-4511-a6f6-5b030926eddd</errorID>
      <errorWord>属</errorWord>
      <group>L1_Word</group>
      <groupName>字词问题</groupName>
      <ability>L2_Typo</ability>
      <abilityName>字词错误</abilityName>
      <candidateList>
        <item>属于</item>
      </candidateList>
      <explain/>
      <paraID>6F968EDD</paraID>
      <start>26</start>
      <end>28</end>
      <status>modified</status>
      <modifiedWord>属于</modifiedWord>
      <trackRevisions>false</trackRevisions>
    </reviewItem>
    <reviewItem>
      <errorID>8189eb0c-4ae5-41d7-91f4-300208f483f0</errorID>
      <errorWord>，</errorWord>
      <group>L1_Punc</group>
      <groupName>标点问题</groupName>
      <ability>L2_Punc</ability>
      <abilityName>标点符号检查</abilityName>
      <candidateList>
        <item/>
      </candidateList>
      <explain/>
      <paraID>1DC27DE6</paraID>
      <start>35</start>
      <end>36</end>
      <status>unmodified</status>
      <modifiedWord/>
      <trackRevisions>false</trackRevisions>
    </reviewItem>
    <reviewItem>
      <errorID>b1b89815-c685-4a29-9695-a14b9a9a0ed3</errorID>
      <errorWord>设</errorWord>
      <group>L1_Word</group>
      <groupName>字词问题</groupName>
      <ability>L2_Typo</ability>
      <abilityName>字词错误</abilityName>
      <candidateList>
        <item>设立</item>
      </candidateList>
      <explain/>
      <paraID>46435DE1</paraID>
      <start>7</start>
      <end>9</end>
      <status>modified</status>
      <modifiedWord>设立</modifiedWord>
      <trackRevisions>false</trackRevisions>
    </reviewItem>
    <reviewItem>
      <errorID>a3c36500-8dbd-4897-a551-d7876463a4f1</errorID>
      <errorWord>、</errorWord>
      <group>L1_Word</group>
      <groupName>字词问题</groupName>
      <ability>L2_Typo</ability>
      <abilityName>字词错误</abilityName>
      <candidateList>
        <item>及</item>
      </candidateList>
      <explain/>
      <paraID>7F67D61D</paraID>
      <start>29</start>
      <end>30</end>
      <status>modified</status>
      <modifiedWord>及</modifiedWord>
      <trackRevisions>false</trackRevisions>
    </reviewItem>
    <reviewItem>
      <errorID>56fdbe2a-6860-4321-b4b6-d389269b7da8</errorID>
      <errorWord>条款执行</errorWord>
      <group>L1_Grammar</group>
      <groupName>语法问题</groupName>
      <ability>L2_Grammar</ability>
      <abilityName>语法错误</abilityName>
      <candidateList>
        <item>条款</item>
      </candidateList>
      <explain/>
      <paraID>7F67D61D</paraID>
      <start>32</start>
      <end>36</end>
      <status>unmodified</status>
      <modifiedWord/>
      <trackRevisions>false</trackRevisions>
    </reviewItem>
    <reviewItem>
      <errorID>e4aa8e91-4668-4b1e-b2d2-92e0ab6eeabc</errorID>
      <errorWord> 22026</errorWord>
      <group>L1_Grammar</group>
      <groupName>语法问题</groupName>
      <ability>L2_Grammar</ability>
      <abilityName>语法错误</abilityName>
      <candidateList>
        <item>2026</item>
      </candidateList>
      <explain/>
      <paraID>33CCE1E4</paraID>
      <start>13</start>
      <end>17</end>
      <status>modified</status>
      <modifiedWord>2026</modifiedWord>
      <trackRevisions>false</trackRevisions>
    </reviewItem>
    <reviewItem>
      <errorID>00767fb0-1f6c-4f9b-89c4-11feb05f7032</errorID>
      <errorWord>，</errorWord>
      <group>L1_Punc</group>
      <groupName>标点问题</groupName>
      <ability>L2_Punc</ability>
      <abilityName>标点符号检查</abilityName>
      <candidateList>
        <item>。</item>
      </candidateList>
      <explain/>
      <paraID>3CA4BC2F</paraID>
      <start>19</start>
      <end>20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7a9d3b-523c-4d49-9358-e4c469f25f62}">
  <ds:schemaRefs/>
</ds:datastoreItem>
</file>

<file path=docProps/app.xml><?xml version="1.0" encoding="utf-8"?>
<Properties xmlns="http://schemas.openxmlformats.org/officeDocument/2006/extended-properties" xmlns:vt="http://schemas.openxmlformats.org/officeDocument/2006/docPropsVTypes">
  <Template>Normal</Template>
  <Pages>9</Pages>
  <Words>3517</Words>
  <Characters>3730</Characters>
  <Lines>224</Lines>
  <Paragraphs>206</Paragraphs>
  <TotalTime>1</TotalTime>
  <ScaleCrop>false</ScaleCrop>
  <LinksUpToDate>false</LinksUpToDate>
  <CharactersWithSpaces>3832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2025-02-22T01:23:00Z</dcterms:created>
  <dc:creator>亮</dc:creator>
  <cp:lastModifiedBy>l</cp:lastModifiedBy>
  <dcterms:modified xsi:type="dcterms:W3CDTF">2026-04-25T06:04:48Z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eyJoZGlkIjoiNGM5YzE4NDcxNjdjM2E4MjZkNTM2ZjEzOGFhYWNhZWYiLCJ1c2VySWQiOiIzMTExMjcyOTUifQ==</vt:lpwstr>
  </property>
  <property fmtid="{D5CDD505-2E9C-101B-9397-08002B2CF9AE}" pid="3" name="KSOProductBuildVer">
    <vt:lpwstr>2052-12.1.0.25865</vt:lpwstr>
  </property>
  <property fmtid="{D5CDD505-2E9C-101B-9397-08002B2CF9AE}" pid="4" name="ICV">
    <vt:lpwstr>3FD529B8B907420391E23A3994DAC869_13</vt:lpwstr>
  </property>
</Properties>
</file>