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602C1">
      <w:pPr>
        <w:pStyle w:val="3"/>
        <w:widowControl w:val="0"/>
        <w:kinsoku/>
        <w:spacing w:line="560" w:lineRule="exact"/>
        <w:rPr>
          <w:rFonts w:hint="eastAsia" w:ascii="黑体" w:hAnsi="黑体" w:eastAsia="黑体" w:cs="黑体"/>
          <w:lang w:eastAsia="zh-CN"/>
        </w:rPr>
      </w:pPr>
      <w:bookmarkStart w:id="0" w:name="_GoBack"/>
      <w:bookmarkEnd w:id="0"/>
      <w:r>
        <w:rPr>
          <w:rFonts w:hint="eastAsia" w:ascii="黑体" w:hAnsi="黑体" w:eastAsia="黑体" w:cs="黑体"/>
          <w:spacing w:val="-24"/>
          <w:lang w:eastAsia="zh-CN"/>
        </w:rPr>
        <w:t>附件1：</w:t>
      </w:r>
    </w:p>
    <w:p w14:paraId="22245C10">
      <w:pPr>
        <w:widowControl w:val="0"/>
        <w:kinsoku/>
        <w:autoSpaceDE/>
        <w:autoSpaceDN/>
        <w:adjustRightInd/>
        <w:snapToGrid/>
        <w:spacing w:line="560" w:lineRule="exact"/>
        <w:jc w:val="center"/>
        <w:textAlignment w:val="auto"/>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color w:val="auto"/>
          <w:kern w:val="2"/>
          <w:sz w:val="44"/>
          <w:szCs w:val="44"/>
          <w:lang w:eastAsia="zh-CN"/>
        </w:rPr>
        <w:t>2026年</w:t>
      </w:r>
      <w:r>
        <w:rPr>
          <w:rFonts w:hint="eastAsia" w:ascii="方正小标宋简体" w:hAnsi="方正小标宋简体" w:eastAsia="方正小标宋简体" w:cs="方正小标宋简体"/>
          <w:kern w:val="2"/>
          <w:sz w:val="44"/>
          <w:szCs w:val="44"/>
          <w:lang w:eastAsia="zh-CN"/>
        </w:rPr>
        <w:t>黑龙江省高校“校长杯”羽毛球比赛竞赛规程</w:t>
      </w:r>
    </w:p>
    <w:p w14:paraId="67ECA342">
      <w:pPr>
        <w:widowControl w:val="0"/>
        <w:kinsoku/>
        <w:autoSpaceDE/>
        <w:autoSpaceDN/>
        <w:adjustRightInd/>
        <w:snapToGrid/>
        <w:spacing w:line="560" w:lineRule="exact"/>
        <w:jc w:val="center"/>
        <w:textAlignment w:val="auto"/>
        <w:rPr>
          <w:rFonts w:hint="eastAsia" w:ascii="方正小标宋简体" w:hAnsi="方正小标宋简体" w:eastAsia="方正小标宋简体" w:cs="方正小标宋简体"/>
          <w:kern w:val="2"/>
          <w:sz w:val="44"/>
          <w:szCs w:val="44"/>
          <w:lang w:eastAsia="zh-CN"/>
        </w:rPr>
      </w:pPr>
    </w:p>
    <w:p w14:paraId="7C4005D2">
      <w:pPr>
        <w:pStyle w:val="2"/>
        <w:rPr>
          <w:lang w:eastAsia="zh-CN"/>
        </w:rPr>
      </w:pPr>
      <w:r>
        <w:rPr>
          <w:rFonts w:hint="eastAsia"/>
          <w:lang w:eastAsia="zh-CN"/>
        </w:rPr>
        <w:t>一、主办单位</w:t>
      </w:r>
    </w:p>
    <w:p w14:paraId="3F2C4A3E">
      <w:pPr>
        <w:widowControl w:val="0"/>
        <w:kinsoku/>
        <w:spacing w:line="560" w:lineRule="exact"/>
        <w:ind w:firstLine="648" w:firstLineChars="200"/>
        <w:rPr>
          <w:rFonts w:hint="eastAsia" w:ascii="仿宋_GB2312" w:hAnsi="仿宋_GB2312" w:eastAsia="仿宋_GB2312" w:cs="仿宋_GB2312"/>
          <w:spacing w:val="2"/>
          <w:sz w:val="32"/>
          <w:szCs w:val="32"/>
          <w:lang w:eastAsia="zh-CN"/>
        </w:rPr>
      </w:pPr>
      <w:r>
        <w:rPr>
          <w:rFonts w:hint="eastAsia" w:ascii="仿宋_GB2312" w:hAnsi="仿宋_GB2312" w:eastAsia="仿宋_GB2312" w:cs="仿宋_GB2312"/>
          <w:spacing w:val="2"/>
          <w:sz w:val="32"/>
          <w:szCs w:val="32"/>
          <w:lang w:eastAsia="zh-CN"/>
        </w:rPr>
        <w:t>黑龙江省学生体育协会</w:t>
      </w:r>
    </w:p>
    <w:p w14:paraId="2128F73B">
      <w:pPr>
        <w:pStyle w:val="2"/>
        <w:rPr>
          <w:lang w:eastAsia="zh-CN"/>
        </w:rPr>
      </w:pPr>
      <w:r>
        <w:rPr>
          <w:rFonts w:hint="eastAsia"/>
          <w:lang w:eastAsia="zh-CN"/>
        </w:rPr>
        <w:t>二、承办单位</w:t>
      </w:r>
    </w:p>
    <w:p w14:paraId="3BA14995">
      <w:pPr>
        <w:widowControl w:val="0"/>
        <w:kinsoku/>
        <w:spacing w:line="560" w:lineRule="exact"/>
        <w:ind w:firstLine="648" w:firstLineChars="200"/>
        <w:rPr>
          <w:rFonts w:hint="eastAsia" w:ascii="仿宋_GB2312" w:hAnsi="仿宋_GB2312" w:eastAsia="仿宋_GB2312" w:cs="仿宋_GB2312"/>
          <w:spacing w:val="2"/>
          <w:sz w:val="32"/>
          <w:szCs w:val="32"/>
          <w:lang w:eastAsia="zh-CN"/>
        </w:rPr>
      </w:pPr>
      <w:r>
        <w:rPr>
          <w:rFonts w:hint="eastAsia" w:ascii="仿宋_GB2312" w:hAnsi="仿宋_GB2312" w:eastAsia="仿宋_GB2312" w:cs="仿宋_GB2312"/>
          <w:spacing w:val="2"/>
          <w:sz w:val="32"/>
          <w:szCs w:val="32"/>
          <w:lang w:eastAsia="zh-CN"/>
        </w:rPr>
        <w:t>哈尔滨工业大学</w:t>
      </w:r>
    </w:p>
    <w:p w14:paraId="3590A6FB">
      <w:pPr>
        <w:pStyle w:val="2"/>
        <w:rPr>
          <w:lang w:eastAsia="zh-CN"/>
        </w:rPr>
      </w:pPr>
      <w:r>
        <w:rPr>
          <w:rFonts w:hint="eastAsia"/>
          <w:lang w:eastAsia="zh-CN"/>
        </w:rPr>
        <w:t>三、协办单位</w:t>
      </w:r>
    </w:p>
    <w:p w14:paraId="0962BA76">
      <w:pPr>
        <w:widowControl w:val="0"/>
        <w:kinsoku/>
        <w:spacing w:line="560" w:lineRule="exact"/>
        <w:ind w:firstLine="648" w:firstLineChars="200"/>
        <w:rPr>
          <w:rFonts w:hint="eastAsia" w:ascii="仿宋_GB2312" w:hAnsi="仿宋_GB2312" w:eastAsia="仿宋_GB2312" w:cs="仿宋_GB2312"/>
          <w:spacing w:val="2"/>
          <w:sz w:val="32"/>
          <w:szCs w:val="32"/>
          <w:lang w:eastAsia="zh-CN"/>
        </w:rPr>
      </w:pPr>
      <w:r>
        <w:rPr>
          <w:rFonts w:hint="eastAsia" w:ascii="仿宋_GB2312" w:hAnsi="仿宋_GB2312" w:eastAsia="仿宋_GB2312" w:cs="仿宋_GB2312"/>
          <w:spacing w:val="2"/>
          <w:sz w:val="32"/>
          <w:szCs w:val="32"/>
          <w:lang w:eastAsia="zh-CN"/>
        </w:rPr>
        <w:t>黑龙江省学生体育协会羽毛球分会</w:t>
      </w:r>
    </w:p>
    <w:p w14:paraId="2B97FB17">
      <w:pPr>
        <w:pStyle w:val="2"/>
        <w:rPr>
          <w:lang w:eastAsia="zh-CN"/>
        </w:rPr>
      </w:pPr>
      <w:r>
        <w:rPr>
          <w:rFonts w:hint="eastAsia"/>
          <w:lang w:eastAsia="zh-CN"/>
        </w:rPr>
        <w:t>四、比赛日期和地点</w:t>
      </w:r>
    </w:p>
    <w:p w14:paraId="00885A01">
      <w:pPr>
        <w:widowControl w:val="0"/>
        <w:kinsoku/>
        <w:spacing w:line="560" w:lineRule="exact"/>
        <w:ind w:firstLine="643" w:firstLineChars="200"/>
        <w:rPr>
          <w:rFonts w:hint="eastAsia" w:ascii="仿宋_GB2312" w:hAnsi="仿宋_GB2312" w:eastAsia="仿宋_GB2312" w:cs="仿宋_GB2312"/>
          <w:spacing w:val="2"/>
          <w:sz w:val="32"/>
          <w:szCs w:val="32"/>
          <w:lang w:eastAsia="zh-CN"/>
        </w:rPr>
      </w:pPr>
      <w:r>
        <w:rPr>
          <w:rFonts w:hint="eastAsia" w:ascii="楷体_GB2312" w:hAnsi="楷体_GB2312" w:eastAsia="楷体_GB2312" w:cs="楷体_GB2312"/>
          <w:b/>
          <w:bCs/>
          <w:sz w:val="32"/>
          <w:szCs w:val="32"/>
          <w:lang w:eastAsia="zh-CN"/>
        </w:rPr>
        <w:t>（一）比赛时间：</w:t>
      </w:r>
      <w:r>
        <w:rPr>
          <w:rFonts w:hint="eastAsia" w:ascii="仿宋_GB2312" w:hAnsi="仿宋_GB2312" w:eastAsia="仿宋_GB2312" w:cs="仿宋_GB2312"/>
          <w:spacing w:val="2"/>
          <w:sz w:val="32"/>
          <w:szCs w:val="32"/>
          <w:lang w:eastAsia="zh-CN"/>
        </w:rPr>
        <w:t>2026年6月28日</w:t>
      </w:r>
    </w:p>
    <w:p w14:paraId="09F19822">
      <w:pPr>
        <w:widowControl w:val="0"/>
        <w:kinsoku/>
        <w:spacing w:line="560" w:lineRule="exact"/>
        <w:ind w:firstLine="643" w:firstLineChars="200"/>
        <w:rPr>
          <w:rFonts w:hint="eastAsia" w:ascii="仿宋_GB2312" w:hAnsi="仿宋_GB2312" w:eastAsia="仿宋_GB2312" w:cs="仿宋_GB2312"/>
          <w:spacing w:val="2"/>
          <w:sz w:val="32"/>
          <w:szCs w:val="32"/>
          <w:lang w:eastAsia="zh-CN"/>
        </w:rPr>
      </w:pPr>
      <w:r>
        <w:rPr>
          <w:rFonts w:hint="eastAsia" w:ascii="楷体_GB2312" w:hAnsi="楷体_GB2312" w:eastAsia="楷体_GB2312" w:cs="楷体_GB2312"/>
          <w:b/>
          <w:bCs/>
          <w:sz w:val="32"/>
          <w:szCs w:val="32"/>
          <w:lang w:eastAsia="zh-CN"/>
        </w:rPr>
        <w:t>（二）比赛地点：</w:t>
      </w:r>
      <w:r>
        <w:rPr>
          <w:rFonts w:hint="eastAsia" w:ascii="仿宋_GB2312" w:hAnsi="仿宋_GB2312" w:eastAsia="仿宋_GB2312" w:cs="仿宋_GB2312"/>
          <w:spacing w:val="2"/>
          <w:sz w:val="32"/>
          <w:szCs w:val="32"/>
          <w:lang w:eastAsia="zh-CN"/>
        </w:rPr>
        <w:t>哈尔滨工业大学</w:t>
      </w:r>
    </w:p>
    <w:p w14:paraId="1465F392">
      <w:pPr>
        <w:pStyle w:val="2"/>
        <w:rPr>
          <w:lang w:eastAsia="zh-CN"/>
        </w:rPr>
      </w:pPr>
      <w:r>
        <w:rPr>
          <w:rFonts w:hint="eastAsia"/>
          <w:lang w:eastAsia="zh-CN"/>
        </w:rPr>
        <w:t>五、竞赛项目</w:t>
      </w:r>
    </w:p>
    <w:p w14:paraId="263DF541">
      <w:pPr>
        <w:widowControl w:val="0"/>
        <w:kinsoku/>
        <w:spacing w:line="560" w:lineRule="exact"/>
        <w:ind w:firstLine="648" w:firstLineChars="200"/>
        <w:rPr>
          <w:rFonts w:hint="eastAsia" w:ascii="仿宋_GB2312" w:hAnsi="仿宋_GB2312" w:eastAsia="仿宋_GB2312" w:cs="仿宋_GB2312"/>
          <w:spacing w:val="2"/>
          <w:sz w:val="32"/>
          <w:szCs w:val="32"/>
          <w:lang w:eastAsia="zh-CN"/>
        </w:rPr>
      </w:pPr>
      <w:r>
        <w:rPr>
          <w:rFonts w:hint="eastAsia" w:ascii="仿宋_GB2312" w:hAnsi="仿宋_GB2312" w:eastAsia="仿宋_GB2312" w:cs="仿宋_GB2312"/>
          <w:spacing w:val="2"/>
          <w:sz w:val="32"/>
          <w:szCs w:val="32"/>
          <w:lang w:eastAsia="zh-CN"/>
        </w:rPr>
        <w:t>单项比赛：男子单打、男子双打、混合双打</w:t>
      </w:r>
    </w:p>
    <w:p w14:paraId="31F68C34">
      <w:pPr>
        <w:pStyle w:val="2"/>
        <w:rPr>
          <w:lang w:eastAsia="zh-CN"/>
        </w:rPr>
      </w:pPr>
      <w:r>
        <w:rPr>
          <w:rFonts w:hint="eastAsia"/>
          <w:lang w:eastAsia="zh-CN"/>
        </w:rPr>
        <w:t>六、运动员资格</w:t>
      </w:r>
    </w:p>
    <w:p w14:paraId="5A6D70F5">
      <w:pPr>
        <w:widowControl w:val="0"/>
        <w:kinsoku/>
        <w:spacing w:line="560"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（一）参赛运动员需要经医院检查证明身体健康、适合参加体育运动并投保人身意外伤害保险。</w:t>
      </w:r>
    </w:p>
    <w:p w14:paraId="339342D4">
      <w:pPr>
        <w:pStyle w:val="3"/>
        <w:widowControl w:val="0"/>
        <w:kinsoku/>
        <w:spacing w:line="560" w:lineRule="exact"/>
        <w:ind w:firstLine="636" w:firstLineChars="200"/>
        <w:jc w:val="both"/>
        <w:rPr>
          <w:rFonts w:hint="eastAsia" w:ascii="仿宋_GB2312" w:hAnsi="仿宋_GB2312" w:eastAsia="仿宋_GB2312" w:cs="仿宋_GB2312"/>
          <w:spacing w:val="-1"/>
          <w:lang w:eastAsia="zh-CN"/>
        </w:rPr>
      </w:pPr>
      <w:r>
        <w:rPr>
          <w:rFonts w:hint="eastAsia" w:ascii="仿宋_GB2312" w:hAnsi="仿宋_GB2312" w:eastAsia="仿宋_GB2312" w:cs="仿宋_GB2312"/>
          <w:spacing w:val="-1"/>
          <w:lang w:eastAsia="zh-CN"/>
        </w:rPr>
        <w:t>（二）参赛运动员必须办理比赛期间意外伤害保险，报到时出具保险证明原件和《自愿参赛责任及风险告知书》（附件3），方可参赛。</w:t>
      </w:r>
    </w:p>
    <w:p w14:paraId="33779CAD">
      <w:pPr>
        <w:pStyle w:val="3"/>
        <w:widowControl w:val="0"/>
        <w:kinsoku/>
        <w:spacing w:line="560" w:lineRule="exact"/>
        <w:ind w:firstLine="636" w:firstLineChars="200"/>
        <w:jc w:val="both"/>
        <w:rPr>
          <w:rFonts w:hint="eastAsia" w:ascii="仿宋_GB2312" w:hAnsi="仿宋_GB2312" w:eastAsia="仿宋_GB2312" w:cs="仿宋_GB2312"/>
          <w:color w:val="auto"/>
          <w:spacing w:val="-1"/>
          <w:lang w:eastAsia="zh-CN"/>
        </w:rPr>
      </w:pPr>
      <w:r>
        <w:rPr>
          <w:rFonts w:hint="eastAsia" w:ascii="仿宋_GB2312" w:hAnsi="仿宋_GB2312" w:eastAsia="仿宋_GB2312" w:cs="仿宋_GB2312"/>
          <w:color w:val="auto"/>
          <w:spacing w:val="-1"/>
          <w:lang w:eastAsia="zh-CN"/>
        </w:rPr>
        <w:t>（三）参赛运动员（含民办院校领导）必须是现任在职校级领导干部（副厅级以上）或教育厅（教委）现任在职副厅（局）级以上领导（备注：“现任”以未达到国家规定的退休条件且未办理相关手续为界定）。校级领导干部指：党委书记、校长、党委副书记、副校长、纪委书记，以及由学校上级主管部门任命，担任副厅（局）级及以上领导职务，或具有相当职级层次（如一级巡视员等）的工会主席、总会计师、总督学。</w:t>
      </w:r>
    </w:p>
    <w:p w14:paraId="0EC274A3">
      <w:pPr>
        <w:pStyle w:val="2"/>
        <w:keepNext w:val="0"/>
        <w:keepLines w:val="0"/>
        <w:widowControl w:val="0"/>
        <w:kinsoku/>
        <w:rPr>
          <w:lang w:eastAsia="zh-CN"/>
        </w:rPr>
      </w:pPr>
      <w:r>
        <w:rPr>
          <w:rFonts w:hint="eastAsia"/>
          <w:lang w:eastAsia="zh-CN"/>
        </w:rPr>
        <w:t>七、参赛办法</w:t>
      </w:r>
    </w:p>
    <w:p w14:paraId="5501583F">
      <w:pPr>
        <w:widowControl w:val="0"/>
        <w:kinsoku/>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（一）各参赛单位可报领队1名，教练员1-2名，工作人员1名。</w:t>
      </w:r>
    </w:p>
    <w:p w14:paraId="2FA34A38">
      <w:pPr>
        <w:widowControl w:val="0"/>
        <w:kinsoku/>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（二）男子单打以所在工作单位为参赛单位报名参加。男子双打、</w:t>
      </w:r>
      <w:r>
        <w:rPr>
          <w:rFonts w:hint="eastAsia" w:ascii="仿宋_GB2312" w:hAnsi="仿宋_GB2312" w:eastAsia="仿宋_GB2312" w:cs="仿宋_GB2312"/>
          <w:color w:val="auto"/>
          <w:spacing w:val="-1"/>
          <w:sz w:val="32"/>
          <w:szCs w:val="32"/>
          <w:lang w:eastAsia="zh-CN"/>
        </w:rPr>
        <w:t>混合双打运动员可跨校自由组合</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lang w:eastAsia="zh-CN"/>
        </w:rPr>
        <w:t>每人至多报两项比赛，每单位男、女运动员报名总数至多可报8名。</w:t>
      </w:r>
    </w:p>
    <w:p w14:paraId="26631E50">
      <w:pPr>
        <w:widowControl w:val="0"/>
        <w:kinsoku/>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（三）各参赛单位于6月23日17:00前截止报名，并将交验材料发送至电子邮箱youyi325101@163.com，联系人：张老师，电话：13045183325。报名表（附件2）中运动员按技术水平由高到低顺序填写。</w:t>
      </w:r>
    </w:p>
    <w:p w14:paraId="438E9FFB">
      <w:pPr>
        <w:widowControl w:val="0"/>
        <w:kinsoku/>
        <w:spacing w:line="560" w:lineRule="exact"/>
        <w:ind w:firstLine="696" w:firstLineChars="200"/>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14"/>
          <w:sz w:val="32"/>
          <w:szCs w:val="32"/>
          <w:lang w:eastAsia="zh-CN"/>
        </w:rPr>
        <w:t>交验材料如下：</w:t>
      </w:r>
    </w:p>
    <w:p w14:paraId="519C2D82">
      <w:pPr>
        <w:widowControl w:val="0"/>
        <w:kinsoku/>
        <w:spacing w:line="560" w:lineRule="exact"/>
        <w:ind w:firstLine="696" w:firstLineChars="200"/>
        <w:rPr>
          <w:rFonts w:hint="eastAsia" w:ascii="仿宋_GB2312" w:hAnsi="仿宋_GB2312" w:eastAsia="仿宋_GB2312" w:cs="仿宋_GB2312"/>
          <w:color w:val="auto"/>
          <w:spacing w:val="14"/>
          <w:sz w:val="32"/>
          <w:szCs w:val="32"/>
          <w:lang w:eastAsia="zh-CN"/>
        </w:rPr>
      </w:pPr>
      <w:r>
        <w:rPr>
          <w:rFonts w:hint="eastAsia" w:ascii="仿宋_GB2312" w:hAnsi="仿宋_GB2312" w:eastAsia="仿宋_GB2312" w:cs="仿宋_GB2312"/>
          <w:color w:val="auto"/>
          <w:spacing w:val="14"/>
          <w:sz w:val="32"/>
          <w:szCs w:val="32"/>
          <w:lang w:eastAsia="zh-CN"/>
        </w:rPr>
        <w:t>1.</w:t>
      </w:r>
      <w:r>
        <w:rPr>
          <w:rFonts w:hint="eastAsia" w:ascii="仿宋_GB2312" w:hAnsi="仿宋_GB2312" w:eastAsia="仿宋_GB2312" w:cs="仿宋_GB2312"/>
          <w:color w:val="auto"/>
          <w:sz w:val="32"/>
          <w:szCs w:val="32"/>
          <w:lang w:eastAsia="zh-CN"/>
        </w:rPr>
        <w:t>本人第二代居民身份证正反两面扫描版及在职证明或工作证扫描版。</w:t>
      </w:r>
    </w:p>
    <w:p w14:paraId="6F8ABF72">
      <w:pPr>
        <w:widowControl w:val="0"/>
        <w:kinsoku/>
        <w:spacing w:line="560" w:lineRule="exact"/>
        <w:ind w:firstLine="696" w:firstLineChars="200"/>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14"/>
          <w:sz w:val="32"/>
          <w:szCs w:val="32"/>
          <w:lang w:eastAsia="zh-CN"/>
        </w:rPr>
        <w:t>2.加盖公章的报名表（附件2）扫描版和</w:t>
      </w:r>
      <w:r>
        <w:rPr>
          <w:rFonts w:hint="eastAsia" w:ascii="仿宋_GB2312" w:hAnsi="仿宋_GB2312" w:eastAsia="仿宋_GB2312" w:cs="仿宋_GB2312"/>
          <w:sz w:val="32"/>
          <w:szCs w:val="32"/>
          <w:lang w:eastAsia="zh-CN"/>
        </w:rPr>
        <w:t>电子版（word格式）</w:t>
      </w:r>
      <w:r>
        <w:rPr>
          <w:rFonts w:hint="eastAsia" w:ascii="仿宋_GB2312" w:hAnsi="仿宋_GB2312" w:eastAsia="仿宋_GB2312" w:cs="仿宋_GB2312"/>
          <w:spacing w:val="14"/>
          <w:sz w:val="32"/>
          <w:szCs w:val="32"/>
          <w:lang w:eastAsia="zh-CN"/>
        </w:rPr>
        <w:t xml:space="preserve">。 </w:t>
      </w:r>
    </w:p>
    <w:p w14:paraId="38DF75D8">
      <w:pPr>
        <w:widowControl w:val="0"/>
        <w:kinsoku/>
        <w:overflowPunct w:val="0"/>
        <w:spacing w:line="560" w:lineRule="exact"/>
        <w:ind w:firstLine="696" w:firstLineChars="200"/>
        <w:jc w:val="both"/>
        <w:rPr>
          <w:rFonts w:hint="eastAsia" w:ascii="仿宋_GB2312" w:hAnsi="仿宋_GB2312" w:eastAsia="仿宋_GB2312" w:cs="仿宋_GB2312"/>
          <w:color w:val="auto"/>
          <w:spacing w:val="14"/>
          <w:sz w:val="32"/>
          <w:szCs w:val="32"/>
          <w:lang w:eastAsia="zh-CN"/>
        </w:rPr>
      </w:pPr>
      <w:r>
        <w:rPr>
          <w:rFonts w:hint="eastAsia" w:ascii="仿宋_GB2312" w:hAnsi="仿宋_GB2312" w:eastAsia="仿宋_GB2312" w:cs="仿宋_GB2312"/>
          <w:color w:val="auto"/>
          <w:spacing w:val="14"/>
          <w:sz w:val="32"/>
          <w:szCs w:val="32"/>
          <w:lang w:eastAsia="zh-CN"/>
        </w:rPr>
        <w:t>3.保险单据扫描版（保险有效期须包括往返途中</w:t>
      </w:r>
      <w:r>
        <w:rPr>
          <w:rFonts w:hint="eastAsia" w:ascii="仿宋_GB2312" w:hAnsi="仿宋_GB2312" w:eastAsia="仿宋_GB2312" w:cs="仿宋_GB2312"/>
          <w:sz w:val="32"/>
          <w:szCs w:val="32"/>
          <w:lang w:eastAsia="zh-CN"/>
        </w:rPr>
        <w:t>与比赛期间</w:t>
      </w:r>
      <w:r>
        <w:rPr>
          <w:rFonts w:hint="eastAsia" w:ascii="仿宋_GB2312" w:hAnsi="仿宋_GB2312" w:eastAsia="仿宋_GB2312" w:cs="仿宋_GB2312"/>
          <w:color w:val="auto"/>
          <w:spacing w:val="14"/>
          <w:sz w:val="32"/>
          <w:szCs w:val="32"/>
          <w:lang w:eastAsia="zh-CN"/>
        </w:rPr>
        <w:t>）。</w:t>
      </w:r>
    </w:p>
    <w:p w14:paraId="6FB8BC01">
      <w:pPr>
        <w:widowControl w:val="0"/>
        <w:kinsoku/>
        <w:autoSpaceDE/>
        <w:autoSpaceDN/>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4.体检报告扫描版（6个月以内体检视为有效，检查须包含心电图）。</w:t>
      </w:r>
    </w:p>
    <w:p w14:paraId="1D1158B8">
      <w:pPr>
        <w:widowControl w:val="0"/>
        <w:kinsoku/>
        <w:spacing w:line="560" w:lineRule="exact"/>
        <w:ind w:firstLine="696"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4"/>
          <w:sz w:val="32"/>
          <w:szCs w:val="32"/>
          <w:lang w:eastAsia="zh-CN"/>
        </w:rPr>
        <w:t>5.自愿参赛责任及风险告知书（附件3）扫描版。</w:t>
      </w:r>
    </w:p>
    <w:p w14:paraId="3D85431E">
      <w:pPr>
        <w:widowControl w:val="0"/>
        <w:kinsoku/>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（四）各参赛队报名时须指定一名联系人，确定联系电话，全权负责参加“校长杯”比赛运动员与组委会联系，以保障比赛顺利进行。</w:t>
      </w:r>
    </w:p>
    <w:p w14:paraId="3C6C992F">
      <w:pPr>
        <w:pStyle w:val="2"/>
        <w:rPr>
          <w:lang w:eastAsia="zh-CN"/>
        </w:rPr>
      </w:pPr>
      <w:r>
        <w:rPr>
          <w:rFonts w:hint="eastAsia"/>
          <w:lang w:eastAsia="zh-CN"/>
        </w:rPr>
        <w:t>八、竞赛办法</w:t>
      </w:r>
    </w:p>
    <w:p w14:paraId="2D3D7E43">
      <w:pPr>
        <w:widowControl w:val="0"/>
        <w:kinsoku/>
        <w:spacing w:line="560" w:lineRule="exact"/>
        <w:ind w:firstLine="696" w:firstLineChars="200"/>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14"/>
          <w:sz w:val="32"/>
          <w:szCs w:val="32"/>
          <w:lang w:eastAsia="zh-CN"/>
        </w:rPr>
        <w:t xml:space="preserve">（一）各项比赛根据实际报名情况，分两个阶段进行。第一阶段进行小组循环赛，第二阶段进行淘汰赛、附加赛，决出所有名次。报名少于6人（对）时，采用单循环的比赛办法决出名次；报名不足3人（对）时，取消该项目比赛。 </w:t>
      </w:r>
    </w:p>
    <w:p w14:paraId="2B21902E">
      <w:pPr>
        <w:widowControl w:val="0"/>
        <w:kinsoku/>
        <w:spacing w:line="560" w:lineRule="exact"/>
        <w:ind w:firstLine="696" w:firstLineChars="200"/>
        <w:rPr>
          <w:rFonts w:hint="eastAsia" w:ascii="仿宋_GB2312" w:hAnsi="仿宋_GB2312" w:eastAsia="仿宋_GB2312" w:cs="仿宋_GB2312"/>
          <w:color w:val="auto"/>
          <w:spacing w:val="14"/>
          <w:sz w:val="32"/>
          <w:szCs w:val="32"/>
          <w:lang w:eastAsia="zh-CN"/>
        </w:rPr>
      </w:pPr>
      <w:r>
        <w:rPr>
          <w:rFonts w:hint="eastAsia" w:ascii="仿宋_GB2312" w:hAnsi="仿宋_GB2312" w:eastAsia="仿宋_GB2312" w:cs="仿宋_GB2312"/>
          <w:spacing w:val="14"/>
          <w:sz w:val="32"/>
          <w:szCs w:val="32"/>
          <w:lang w:eastAsia="zh-CN"/>
        </w:rPr>
        <w:t>（二）每小组前两名运动员进入第二阶段，决出1-8名。每小组未进入第二阶段的运动员继续进行淘汰赛，决出9-16名。</w:t>
      </w:r>
      <w:r>
        <w:rPr>
          <w:rFonts w:hint="eastAsia" w:ascii="仿宋_GB2312" w:hAnsi="仿宋_GB2312" w:eastAsia="仿宋_GB2312" w:cs="仿宋_GB2312"/>
          <w:color w:val="auto"/>
          <w:spacing w:val="14"/>
          <w:sz w:val="32"/>
          <w:szCs w:val="32"/>
          <w:lang w:eastAsia="zh-CN"/>
        </w:rPr>
        <w:t>比赛第一阶段采取电脑抽签，第二阶段采取现场手动抽签落位。</w:t>
      </w:r>
    </w:p>
    <w:p w14:paraId="41A50542">
      <w:pPr>
        <w:widowControl w:val="0"/>
        <w:kinsoku/>
        <w:spacing w:line="560" w:lineRule="exact"/>
        <w:ind w:firstLine="696" w:firstLineChars="200"/>
        <w:rPr>
          <w:rFonts w:hint="eastAsia" w:ascii="仿宋_GB2312" w:hAnsi="仿宋_GB2312" w:eastAsia="仿宋_GB2312" w:cs="仿宋_GB2312"/>
          <w:color w:val="auto"/>
          <w:spacing w:val="14"/>
          <w:sz w:val="32"/>
          <w:szCs w:val="32"/>
          <w:lang w:eastAsia="zh-CN"/>
        </w:rPr>
      </w:pPr>
      <w:r>
        <w:rPr>
          <w:rFonts w:hint="eastAsia" w:ascii="仿宋_GB2312" w:hAnsi="仿宋_GB2312" w:eastAsia="仿宋_GB2312" w:cs="仿宋_GB2312"/>
          <w:color w:val="auto"/>
          <w:spacing w:val="14"/>
          <w:sz w:val="32"/>
          <w:szCs w:val="32"/>
          <w:lang w:eastAsia="zh-CN"/>
        </w:rPr>
        <w:t>（三）第一阶段比赛每场采用三局二胜，每局先得15分者为胜。第二阶段采取每场一局，先得21分者为胜。</w:t>
      </w:r>
    </w:p>
    <w:p w14:paraId="72C798EE">
      <w:pPr>
        <w:widowControl w:val="0"/>
        <w:kinsoku/>
        <w:spacing w:line="560" w:lineRule="exact"/>
        <w:ind w:firstLine="736" w:firstLineChars="200"/>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24"/>
          <w:sz w:val="32"/>
          <w:szCs w:val="32"/>
          <w:lang w:eastAsia="zh-CN"/>
        </w:rPr>
        <w:t>（四）本次比赛执行中国羽毛球协会审定的最新《羽毛球竞赛规则》（2025版）。</w:t>
      </w:r>
      <w:r>
        <w:rPr>
          <w:rFonts w:hint="eastAsia" w:ascii="仿宋_GB2312" w:hAnsi="仿宋_GB2312" w:eastAsia="仿宋_GB2312" w:cs="仿宋_GB2312"/>
          <w:spacing w:val="14"/>
          <w:sz w:val="32"/>
          <w:szCs w:val="32"/>
          <w:lang w:eastAsia="zh-CN"/>
        </w:rPr>
        <w:t xml:space="preserve"> </w:t>
      </w:r>
    </w:p>
    <w:p w14:paraId="6E42C823">
      <w:pPr>
        <w:widowControl w:val="0"/>
        <w:kinsoku/>
        <w:spacing w:line="560" w:lineRule="exact"/>
        <w:ind w:firstLine="696" w:firstLineChars="200"/>
        <w:rPr>
          <w:rFonts w:hint="eastAsia" w:ascii="仿宋_GB2312" w:hAnsi="仿宋_GB2312" w:eastAsia="仿宋_GB2312" w:cs="仿宋_GB2312"/>
          <w:spacing w:val="-6"/>
          <w:sz w:val="32"/>
          <w:szCs w:val="32"/>
          <w:lang w:eastAsia="zh-CN"/>
        </w:rPr>
      </w:pPr>
      <w:r>
        <w:rPr>
          <w:rFonts w:hint="eastAsia" w:ascii="仿宋_GB2312" w:hAnsi="仿宋_GB2312" w:eastAsia="仿宋_GB2312" w:cs="仿宋_GB2312"/>
          <w:spacing w:val="14"/>
          <w:sz w:val="32"/>
          <w:szCs w:val="32"/>
          <w:lang w:eastAsia="zh-CN"/>
        </w:rPr>
        <w:t>（五）比赛用球：威克多碳音（NCS）。</w:t>
      </w:r>
    </w:p>
    <w:p w14:paraId="1304D34A">
      <w:pPr>
        <w:pStyle w:val="2"/>
        <w:keepNext w:val="0"/>
        <w:keepLines w:val="0"/>
        <w:widowControl w:val="0"/>
        <w:kinsoku/>
        <w:rPr>
          <w:lang w:eastAsia="zh-CN"/>
        </w:rPr>
      </w:pPr>
      <w:r>
        <w:rPr>
          <w:rFonts w:hint="eastAsia"/>
          <w:lang w:eastAsia="zh-CN"/>
        </w:rPr>
        <w:t xml:space="preserve">九、比赛服装 </w:t>
      </w:r>
    </w:p>
    <w:p w14:paraId="3B2A7900">
      <w:pPr>
        <w:pStyle w:val="3"/>
        <w:widowControl w:val="0"/>
        <w:kinsoku/>
        <w:spacing w:line="560" w:lineRule="exact"/>
        <w:ind w:right="115" w:firstLine="640" w:firstLineChars="200"/>
        <w:jc w:val="both"/>
        <w:rPr>
          <w:rFonts w:hint="eastAsia" w:ascii="仿宋_GB2312" w:hAnsi="仿宋_GB2312" w:eastAsia="仿宋_GB2312" w:cs="仿宋_GB2312"/>
          <w:lang w:eastAsia="zh-CN"/>
        </w:rPr>
      </w:pPr>
      <w:r>
        <w:rPr>
          <w:rFonts w:hint="eastAsia" w:ascii="仿宋_GB2312" w:hAnsi="仿宋_GB2312" w:eastAsia="仿宋_GB2312" w:cs="仿宋_GB2312"/>
          <w:lang w:eastAsia="zh-CN"/>
        </w:rPr>
        <w:t>参赛运动员须准备两套（白色以外）深、浅颜色的比赛服装。</w:t>
      </w:r>
    </w:p>
    <w:p w14:paraId="6770DAE7">
      <w:pPr>
        <w:pStyle w:val="2"/>
        <w:rPr>
          <w:lang w:eastAsia="zh-CN"/>
        </w:rPr>
      </w:pPr>
      <w:r>
        <w:rPr>
          <w:rFonts w:hint="eastAsia"/>
          <w:lang w:eastAsia="zh-CN"/>
        </w:rPr>
        <w:t xml:space="preserve">十、报到及技术会议 </w:t>
      </w:r>
    </w:p>
    <w:p w14:paraId="6F8AAAF4">
      <w:pPr>
        <w:widowControl w:val="0"/>
        <w:kinsoku/>
        <w:spacing w:line="560" w:lineRule="exact"/>
        <w:ind w:firstLine="696" w:firstLineChars="200"/>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color w:val="auto"/>
          <w:spacing w:val="14"/>
          <w:sz w:val="32"/>
          <w:szCs w:val="32"/>
          <w:lang w:eastAsia="zh-CN"/>
        </w:rPr>
        <w:t>各参赛院校于2026年6月24日18:00在哈尔滨工业大</w:t>
      </w:r>
      <w:r>
        <w:rPr>
          <w:rFonts w:hint="eastAsia" w:ascii="仿宋_GB2312" w:hAnsi="仿宋_GB2312" w:eastAsia="仿宋_GB2312" w:cs="仿宋_GB2312"/>
          <w:spacing w:val="14"/>
          <w:sz w:val="32"/>
          <w:szCs w:val="32"/>
          <w:lang w:eastAsia="zh-CN"/>
        </w:rPr>
        <w:t>学体育馆新闻发布中心召开领队、教练员联席会议，会后进行比赛抽签（二维码）。</w:t>
      </w:r>
    </w:p>
    <w:p w14:paraId="35CD4715">
      <w:pPr>
        <w:widowControl w:val="0"/>
        <w:kinsoku/>
        <w:jc w:val="center"/>
        <w:rPr>
          <w:rFonts w:hint="eastAsia" w:ascii="仿宋_GB2312" w:hAnsi="仿宋_GB2312" w:eastAsia="仿宋_GB2312" w:cs="仿宋_GB2312"/>
          <w:spacing w:val="14"/>
          <w:sz w:val="32"/>
          <w:szCs w:val="32"/>
        </w:rPr>
      </w:pPr>
      <w:r>
        <w:rPr>
          <w:rFonts w:hint="eastAsia" w:ascii="仿宋_GB2312" w:hAnsi="仿宋_GB2312" w:eastAsia="仿宋_GB2312" w:cs="仿宋_GB2312"/>
          <w:spacing w:val="14"/>
          <w:sz w:val="32"/>
          <w:szCs w:val="32"/>
          <w:lang w:eastAsia="zh-CN"/>
        </w:rPr>
        <w:drawing>
          <wp:inline distT="0" distB="0" distL="114300" distR="114300">
            <wp:extent cx="2260600" cy="2629535"/>
            <wp:effectExtent l="0" t="0" r="6350" b="8890"/>
            <wp:docPr id="4" name="图片 4" descr="微信图片_20260617115305_195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617115305_195_45"/>
                    <pic:cNvPicPr>
                      <a:picLocks noChangeAspect="1"/>
                    </pic:cNvPicPr>
                  </pic:nvPicPr>
                  <pic:blipFill>
                    <a:blip r:embed="rId5"/>
                    <a:stretch>
                      <a:fillRect/>
                    </a:stretch>
                  </pic:blipFill>
                  <pic:spPr>
                    <a:xfrm>
                      <a:off x="0" y="0"/>
                      <a:ext cx="2260600" cy="2629535"/>
                    </a:xfrm>
                    <a:prstGeom prst="rect">
                      <a:avLst/>
                    </a:prstGeom>
                  </pic:spPr>
                </pic:pic>
              </a:graphicData>
            </a:graphic>
          </wp:inline>
        </w:drawing>
      </w:r>
    </w:p>
    <w:p w14:paraId="1F2CAE99">
      <w:pPr>
        <w:pStyle w:val="2"/>
        <w:rPr>
          <w:lang w:eastAsia="zh-CN"/>
        </w:rPr>
      </w:pPr>
      <w:r>
        <w:rPr>
          <w:rFonts w:hint="eastAsia"/>
          <w:lang w:eastAsia="zh-CN"/>
        </w:rPr>
        <w:t>十一、录取名次、计分及奖励办法</w:t>
      </w:r>
    </w:p>
    <w:p w14:paraId="1032DF61">
      <w:pPr>
        <w:pStyle w:val="3"/>
        <w:widowControl w:val="0"/>
        <w:kinsoku/>
        <w:spacing w:line="560" w:lineRule="exact"/>
        <w:ind w:right="115" w:firstLine="696" w:firstLineChars="200"/>
        <w:jc w:val="both"/>
        <w:rPr>
          <w:rFonts w:hint="eastAsia" w:ascii="仿宋_GB2312" w:hAnsi="仿宋_GB2312" w:eastAsia="仿宋_GB2312" w:cs="仿宋_GB2312"/>
          <w:spacing w:val="14"/>
          <w:lang w:eastAsia="zh-CN"/>
        </w:rPr>
      </w:pPr>
      <w:r>
        <w:rPr>
          <w:rFonts w:hint="eastAsia" w:ascii="仿宋_GB2312" w:hAnsi="仿宋_GB2312" w:eastAsia="仿宋_GB2312" w:cs="仿宋_GB2312"/>
          <w:spacing w:val="14"/>
          <w:lang w:eastAsia="zh-CN"/>
        </w:rPr>
        <w:t>各项均录取前八名，为获得前八名的运动队（员）</w:t>
      </w:r>
      <w:r>
        <w:rPr>
          <w:rFonts w:hint="eastAsia" w:ascii="仿宋_GB2312" w:hAnsi="仿宋_GB2312" w:eastAsia="仿宋_GB2312" w:cs="仿宋_GB2312"/>
          <w:spacing w:val="13"/>
          <w:lang w:eastAsia="zh-CN"/>
        </w:rPr>
        <w:t>颁发成绩</w:t>
      </w:r>
      <w:r>
        <w:rPr>
          <w:rFonts w:hint="eastAsia" w:ascii="仿宋_GB2312" w:hAnsi="仿宋_GB2312" w:eastAsia="仿宋_GB2312" w:cs="仿宋_GB2312"/>
          <w:spacing w:val="1"/>
          <w:lang w:eastAsia="zh-CN"/>
        </w:rPr>
        <w:t>证书</w:t>
      </w:r>
      <w:r>
        <w:rPr>
          <w:rFonts w:hint="eastAsia" w:ascii="仿宋_GB2312" w:hAnsi="仿宋_GB2312" w:eastAsia="仿宋_GB2312" w:cs="仿宋_GB2312"/>
          <w:spacing w:val="14"/>
          <w:lang w:eastAsia="zh-CN"/>
        </w:rPr>
        <w:t>。</w:t>
      </w:r>
    </w:p>
    <w:p w14:paraId="0AB03DC5">
      <w:pPr>
        <w:pStyle w:val="2"/>
        <w:keepNext w:val="0"/>
        <w:keepLines w:val="0"/>
        <w:widowControl w:val="0"/>
        <w:kinsoku/>
        <w:rPr>
          <w:lang w:eastAsia="zh-CN"/>
        </w:rPr>
      </w:pPr>
      <w:r>
        <w:rPr>
          <w:rFonts w:hint="eastAsia"/>
          <w:lang w:eastAsia="zh-CN"/>
        </w:rPr>
        <w:t>十二、开闭幕式、颁奖仪式、联席会须知</w:t>
      </w:r>
    </w:p>
    <w:p w14:paraId="263E6484">
      <w:pPr>
        <w:pStyle w:val="3"/>
        <w:widowControl w:val="0"/>
        <w:kinsoku/>
        <w:spacing w:line="560" w:lineRule="exact"/>
        <w:ind w:right="332" w:firstLine="640" w:firstLineChars="200"/>
        <w:rPr>
          <w:rFonts w:hint="eastAsia" w:ascii="仿宋_GB2312" w:hAnsi="仿宋_GB2312" w:eastAsia="仿宋_GB2312" w:cs="仿宋_GB2312"/>
          <w:spacing w:val="-2"/>
          <w:lang w:eastAsia="zh-CN"/>
        </w:rPr>
      </w:pPr>
      <w:r>
        <w:rPr>
          <w:rFonts w:hint="eastAsia" w:ascii="仿宋_GB2312" w:hAnsi="仿宋_GB2312" w:eastAsia="仿宋_GB2312" w:cs="仿宋_GB2312"/>
          <w:lang w:eastAsia="zh-CN"/>
        </w:rPr>
        <w:t>各参赛队伍须按组委会要求参加开幕式、闭幕式、颁奖</w:t>
      </w:r>
      <w:r>
        <w:rPr>
          <w:rFonts w:hint="eastAsia" w:ascii="仿宋_GB2312" w:hAnsi="仿宋_GB2312" w:eastAsia="仿宋_GB2312" w:cs="仿宋_GB2312"/>
          <w:spacing w:val="-2"/>
          <w:lang w:eastAsia="zh-CN"/>
        </w:rPr>
        <w:t>仪式及领队、教练员赛前联席会。</w:t>
      </w:r>
    </w:p>
    <w:p w14:paraId="42A2ED66">
      <w:pPr>
        <w:pStyle w:val="2"/>
        <w:keepNext w:val="0"/>
        <w:keepLines w:val="0"/>
        <w:widowControl w:val="0"/>
        <w:kinsoku/>
        <w:rPr>
          <w:lang w:eastAsia="zh-CN"/>
        </w:rPr>
      </w:pPr>
      <w:r>
        <w:rPr>
          <w:rFonts w:hint="eastAsia"/>
          <w:lang w:eastAsia="zh-CN"/>
        </w:rPr>
        <w:t>十三、技术官员</w:t>
      </w:r>
    </w:p>
    <w:p w14:paraId="7F7A4CE6">
      <w:pPr>
        <w:pStyle w:val="3"/>
        <w:widowControl w:val="0"/>
        <w:kinsoku/>
        <w:spacing w:line="560" w:lineRule="exact"/>
        <w:ind w:firstLine="644" w:firstLineChars="200"/>
        <w:jc w:val="both"/>
        <w:rPr>
          <w:rFonts w:hint="eastAsia" w:ascii="仿宋_GB2312" w:hAnsi="仿宋_GB2312" w:eastAsia="仿宋_GB2312" w:cs="仿宋_GB2312"/>
          <w:lang w:eastAsia="zh-CN"/>
        </w:rPr>
      </w:pPr>
      <w:r>
        <w:rPr>
          <w:rFonts w:hint="eastAsia" w:ascii="仿宋_GB2312" w:hAnsi="仿宋_GB2312" w:eastAsia="仿宋_GB2312" w:cs="仿宋_GB2312"/>
          <w:spacing w:val="1"/>
          <w:lang w:eastAsia="zh-CN"/>
        </w:rPr>
        <w:t>根据《中国学生体育联合会裁判员选派管理</w:t>
      </w:r>
      <w:r>
        <w:rPr>
          <w:rFonts w:hint="eastAsia" w:ascii="仿宋_GB2312" w:hAnsi="仿宋_GB2312" w:eastAsia="仿宋_GB2312" w:cs="仿宋_GB2312"/>
          <w:lang w:eastAsia="zh-CN"/>
        </w:rPr>
        <w:t>办法（试行）》</w:t>
      </w:r>
      <w:r>
        <w:rPr>
          <w:rFonts w:hint="eastAsia" w:ascii="仿宋_GB2312" w:hAnsi="仿宋_GB2312" w:eastAsia="仿宋_GB2312" w:cs="仿宋_GB2312"/>
          <w:spacing w:val="-1"/>
          <w:lang w:eastAsia="zh-CN"/>
        </w:rPr>
        <w:t>及《中国学生体育联合会运动员资格审查办法（试行）》，资</w:t>
      </w:r>
      <w:r>
        <w:rPr>
          <w:rFonts w:hint="eastAsia" w:ascii="仿宋_GB2312" w:hAnsi="仿宋_GB2312" w:eastAsia="仿宋_GB2312" w:cs="仿宋_GB2312"/>
          <w:lang w:eastAsia="zh-CN"/>
        </w:rPr>
        <w:t>格审查委员会和技术代表</w:t>
      </w:r>
      <w:r>
        <w:rPr>
          <w:rFonts w:hint="eastAsia" w:ascii="仿宋_GB2312" w:hAnsi="仿宋_GB2312" w:eastAsia="仿宋_GB2312" w:cs="仿宋_GB2312"/>
          <w:spacing w:val="1"/>
          <w:lang w:eastAsia="zh-CN"/>
        </w:rPr>
        <w:t>、仲裁委员会成员，裁判长</w:t>
      </w:r>
      <w:r>
        <w:rPr>
          <w:rFonts w:hint="eastAsia" w:ascii="仿宋_GB2312" w:hAnsi="仿宋_GB2312" w:eastAsia="仿宋_GB2312" w:cs="仿宋_GB2312"/>
          <w:lang w:eastAsia="zh-CN"/>
        </w:rPr>
        <w:t>、副裁</w:t>
      </w:r>
      <w:r>
        <w:rPr>
          <w:rFonts w:hint="eastAsia" w:ascii="仿宋_GB2312" w:hAnsi="仿宋_GB2312" w:eastAsia="仿宋_GB2312" w:cs="仿宋_GB2312"/>
          <w:spacing w:val="-1"/>
          <w:lang w:eastAsia="zh-CN"/>
        </w:rPr>
        <w:t>判长、骨干临场裁判员等由</w:t>
      </w:r>
      <w:r>
        <w:rPr>
          <w:rFonts w:hint="eastAsia" w:ascii="仿宋_GB2312" w:hAnsi="仿宋_GB2312" w:eastAsia="仿宋_GB2312" w:cs="仿宋_GB2312"/>
          <w:lang w:eastAsia="zh-CN"/>
        </w:rPr>
        <w:t>黑龙江省学生体育协会</w:t>
      </w:r>
      <w:r>
        <w:rPr>
          <w:rFonts w:hint="eastAsia" w:ascii="仿宋_GB2312" w:hAnsi="仿宋_GB2312" w:eastAsia="仿宋_GB2312" w:cs="仿宋_GB2312"/>
          <w:spacing w:val="-1"/>
          <w:lang w:eastAsia="zh-CN"/>
        </w:rPr>
        <w:t>选派。</w:t>
      </w:r>
    </w:p>
    <w:p w14:paraId="11E51482">
      <w:pPr>
        <w:pStyle w:val="2"/>
        <w:rPr>
          <w:lang w:eastAsia="zh-CN"/>
        </w:rPr>
      </w:pPr>
      <w:r>
        <w:rPr>
          <w:rFonts w:hint="eastAsia"/>
          <w:lang w:eastAsia="zh-CN"/>
        </w:rPr>
        <w:t xml:space="preserve">十四、经费 </w:t>
      </w:r>
    </w:p>
    <w:p w14:paraId="1C5089EF">
      <w:pPr>
        <w:pStyle w:val="3"/>
        <w:widowControl w:val="0"/>
        <w:kinsoku/>
        <w:spacing w:line="560" w:lineRule="exact"/>
        <w:ind w:firstLine="640" w:firstLineChars="200"/>
        <w:rPr>
          <w:rFonts w:hint="eastAsia" w:ascii="仿宋_GB2312" w:hAnsi="仿宋_GB2312" w:eastAsia="仿宋_GB2312" w:cs="仿宋_GB2312"/>
          <w:lang w:eastAsia="zh-CN"/>
        </w:rPr>
      </w:pPr>
      <w:r>
        <w:rPr>
          <w:rFonts w:hint="eastAsia" w:ascii="仿宋_GB2312" w:hAnsi="仿宋_GB2312" w:eastAsia="仿宋_GB2312" w:cs="仿宋_GB2312"/>
          <w:lang w:eastAsia="zh-CN"/>
        </w:rPr>
        <w:t xml:space="preserve">（一）参赛队运动员往返交通费、食宿费及其他费用自理或由派出单位承担，费用参照《中央和国家机关工作人员赴地方差旅住宿费标准明细表》由提供食宿服务单位自行收取并开具发票。 </w:t>
      </w:r>
    </w:p>
    <w:p w14:paraId="58C84CF8">
      <w:pPr>
        <w:pStyle w:val="3"/>
        <w:widowControl w:val="0"/>
        <w:kinsoku/>
        <w:spacing w:line="560" w:lineRule="exact"/>
        <w:ind w:firstLine="640" w:firstLineChars="200"/>
        <w:jc w:val="both"/>
        <w:rPr>
          <w:rFonts w:hint="eastAsia" w:ascii="仿宋_GB2312" w:hAnsi="仿宋_GB2312" w:eastAsia="仿宋_GB2312" w:cs="仿宋_GB2312"/>
          <w:lang w:eastAsia="zh-CN"/>
        </w:rPr>
      </w:pPr>
      <w:r>
        <w:rPr>
          <w:rFonts w:hint="eastAsia" w:ascii="仿宋_GB2312" w:hAnsi="仿宋_GB2312" w:eastAsia="仿宋_GB2312" w:cs="仿宋_GB2312"/>
          <w:lang w:eastAsia="zh-CN"/>
        </w:rPr>
        <w:t xml:space="preserve">（二）申诉费：参赛单位运动员提出申诉时，须向资格和纪律监督委员会或仲裁委员会交纳申诉费1000元，胜诉退还申诉费，败诉申诉费由组委会代收后上交黑龙江省学生体育协会。 </w:t>
      </w:r>
    </w:p>
    <w:p w14:paraId="173DBA4F">
      <w:pPr>
        <w:pStyle w:val="2"/>
        <w:rPr>
          <w:lang w:eastAsia="zh-CN"/>
        </w:rPr>
      </w:pPr>
      <w:r>
        <w:rPr>
          <w:rFonts w:hint="eastAsia"/>
          <w:lang w:eastAsia="zh-CN"/>
        </w:rPr>
        <w:t xml:space="preserve">十五、赛风赛纪 </w:t>
      </w:r>
    </w:p>
    <w:p w14:paraId="362137F9">
      <w:pPr>
        <w:widowControl w:val="0"/>
        <w:kinsoku/>
        <w:autoSpaceDE/>
        <w:autoSpaceDN/>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（一）各参赛单位应加强赛风赛纪管理。</w:t>
      </w:r>
    </w:p>
    <w:p w14:paraId="336D2C0A">
      <w:pPr>
        <w:widowControl w:val="0"/>
        <w:kinsoku/>
        <w:autoSpaceDE/>
        <w:autoSpaceDN/>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（二）赛会期间如对参赛运动员资格问题有异议，可向大会资格审查委员会提交领队签字的申诉报告、相关材料并交纳申诉费。     </w:t>
      </w:r>
    </w:p>
    <w:p w14:paraId="7E3F5AA3">
      <w:pPr>
        <w:pStyle w:val="3"/>
        <w:widowControl w:val="0"/>
        <w:kinsoku/>
        <w:spacing w:line="560" w:lineRule="exact"/>
        <w:ind w:firstLine="640" w:firstLineChars="200"/>
        <w:rPr>
          <w:rFonts w:ascii="Arial" w:hAnsi="Arial" w:eastAsia="黑体" w:cs="Arial"/>
          <w:kern w:val="44"/>
          <w:szCs w:val="21"/>
          <w:lang w:eastAsia="zh-CN"/>
        </w:rPr>
      </w:pPr>
      <w:r>
        <w:rPr>
          <w:rFonts w:hint="eastAsia" w:ascii="Arial" w:hAnsi="Arial" w:eastAsia="黑体" w:cs="Arial"/>
          <w:kern w:val="44"/>
          <w:szCs w:val="21"/>
          <w:lang w:eastAsia="zh-CN"/>
        </w:rPr>
        <w:t xml:space="preserve">十六、其他 </w:t>
      </w:r>
    </w:p>
    <w:p w14:paraId="5F852BB4">
      <w:pPr>
        <w:pStyle w:val="3"/>
        <w:widowControl w:val="0"/>
        <w:kinsoku/>
        <w:spacing w:line="560" w:lineRule="exact"/>
        <w:ind w:firstLine="640" w:firstLineChars="200"/>
        <w:rPr>
          <w:rFonts w:hint="eastAsia" w:ascii="仿宋_GB2312" w:hAnsi="宋体" w:eastAsia="仿宋_GB2312" w:cs="仿宋_GB2312"/>
          <w:sz w:val="31"/>
          <w:szCs w:val="31"/>
          <w:lang w:eastAsia="zh-CN"/>
        </w:rPr>
      </w:pPr>
      <w:r>
        <w:rPr>
          <w:rFonts w:hint="eastAsia" w:ascii="仿宋_GB2312" w:hAnsi="仿宋_GB2312" w:eastAsia="仿宋_GB2312" w:cs="仿宋_GB2312"/>
          <w:lang w:eastAsia="zh-CN"/>
        </w:rPr>
        <w:t>本规程解释权归黑龙江省学生体育协会所有，未尽事宜另行通知。</w:t>
      </w:r>
    </w:p>
    <w:p w14:paraId="6DA8C524">
      <w:pPr>
        <w:widowControl w:val="0"/>
        <w:kinsoku/>
        <w:spacing w:line="560" w:lineRule="exact"/>
        <w:rPr>
          <w:rFonts w:hint="eastAsia" w:ascii="黑体" w:hAnsi="黑体" w:eastAsia="黑体" w:cs="黑体"/>
          <w:color w:val="auto"/>
          <w:sz w:val="32"/>
          <w:szCs w:val="32"/>
          <w:lang w:eastAsia="zh-CN"/>
        </w:rPr>
      </w:pPr>
    </w:p>
    <w:p w14:paraId="46FE7D6C">
      <w:pPr>
        <w:widowControl w:val="0"/>
        <w:kinsoku/>
        <w:spacing w:line="560" w:lineRule="exact"/>
        <w:rPr>
          <w:rFonts w:hint="eastAsia" w:ascii="黑体" w:hAnsi="黑体" w:eastAsia="黑体" w:cs="黑体"/>
          <w:color w:val="auto"/>
          <w:sz w:val="32"/>
          <w:szCs w:val="32"/>
          <w:lang w:eastAsia="zh-CN"/>
        </w:rPr>
      </w:pPr>
    </w:p>
    <w:p w14:paraId="000DF77F">
      <w:pPr>
        <w:widowControl w:val="0"/>
        <w:kinsoku/>
        <w:spacing w:line="560" w:lineRule="exact"/>
        <w:rPr>
          <w:rFonts w:hint="eastAsia" w:ascii="黑体" w:hAnsi="黑体" w:eastAsia="黑体" w:cs="黑体"/>
          <w:color w:val="auto"/>
          <w:sz w:val="32"/>
          <w:szCs w:val="32"/>
          <w:lang w:eastAsia="zh-CN"/>
        </w:rPr>
      </w:pPr>
    </w:p>
    <w:p w14:paraId="635973DC">
      <w:pPr>
        <w:widowControl w:val="0"/>
        <w:kinsoku/>
        <w:spacing w:line="560" w:lineRule="exact"/>
        <w:rPr>
          <w:rFonts w:hint="eastAsia" w:ascii="黑体" w:hAnsi="黑体" w:eastAsia="黑体" w:cs="黑体"/>
          <w:color w:val="auto"/>
          <w:sz w:val="32"/>
          <w:szCs w:val="32"/>
          <w:lang w:eastAsia="zh-CN"/>
        </w:rPr>
      </w:pPr>
    </w:p>
    <w:p w14:paraId="12EA8869">
      <w:pPr>
        <w:widowControl w:val="0"/>
        <w:kinsoku/>
        <w:spacing w:line="560" w:lineRule="exact"/>
        <w:rPr>
          <w:rFonts w:ascii="黑体" w:eastAsia="黑体"/>
          <w:color w:val="auto"/>
          <w:sz w:val="28"/>
          <w:szCs w:val="28"/>
          <w:lang w:eastAsia="zh-CN"/>
        </w:rPr>
      </w:pPr>
      <w:r>
        <w:rPr>
          <w:rFonts w:hint="eastAsia" w:ascii="黑体" w:hAnsi="黑体" w:eastAsia="黑体" w:cs="黑体"/>
          <w:color w:val="auto"/>
          <w:sz w:val="32"/>
          <w:szCs w:val="32"/>
          <w:lang w:eastAsia="zh-CN"/>
        </w:rPr>
        <w:t>附件2</w:t>
      </w:r>
    </w:p>
    <w:p w14:paraId="4A7FECD3">
      <w:pPr>
        <w:widowControl w:val="0"/>
        <w:kinsoku/>
        <w:spacing w:line="560" w:lineRule="exact"/>
        <w:jc w:val="center"/>
        <w:rPr>
          <w:rFonts w:ascii="黑体" w:eastAsia="黑体"/>
          <w:color w:val="auto"/>
          <w:sz w:val="44"/>
          <w:szCs w:val="44"/>
          <w:lang w:eastAsia="zh-CN"/>
        </w:rPr>
      </w:pPr>
      <w:r>
        <w:rPr>
          <w:rFonts w:hint="eastAsia" w:ascii="方正小标宋简体" w:hAnsi="方正小标宋简体" w:eastAsia="方正小标宋简体" w:cs="方正小标宋简体"/>
          <w:color w:val="auto"/>
          <w:kern w:val="2"/>
          <w:sz w:val="44"/>
          <w:szCs w:val="44"/>
          <w:lang w:eastAsia="zh-CN"/>
        </w:rPr>
        <w:t>2026年</w:t>
      </w:r>
      <w:r>
        <w:rPr>
          <w:rFonts w:hint="eastAsia" w:ascii="方正小标宋简体" w:hAnsi="方正小标宋简体" w:eastAsia="方正小标宋简体" w:cs="方正小标宋简体"/>
          <w:kern w:val="2"/>
          <w:sz w:val="44"/>
          <w:szCs w:val="44"/>
          <w:lang w:eastAsia="zh-CN"/>
        </w:rPr>
        <w:t>黑龙江省高校“校长杯”羽毛球比赛</w:t>
      </w:r>
    </w:p>
    <w:p w14:paraId="28AD3BD6">
      <w:pPr>
        <w:widowControl w:val="0"/>
        <w:kinsoku/>
        <w:spacing w:line="240" w:lineRule="atLeast"/>
        <w:jc w:val="center"/>
        <w:rPr>
          <w:rFonts w:ascii="黑体" w:eastAsia="黑体"/>
          <w:color w:val="auto"/>
          <w:sz w:val="44"/>
          <w:szCs w:val="44"/>
          <w:lang w:eastAsia="zh-CN"/>
        </w:rPr>
      </w:pPr>
    </w:p>
    <w:p w14:paraId="18DD4AC6">
      <w:pPr>
        <w:widowControl w:val="0"/>
        <w:kinsoku/>
        <w:spacing w:line="560" w:lineRule="exact"/>
        <w:jc w:val="center"/>
        <w:rPr>
          <w:rFonts w:hint="eastAsia" w:ascii="方正小标宋简体" w:hAnsi="方正小标宋简体" w:eastAsia="方正小标宋简体" w:cs="方正小标宋简体"/>
          <w:color w:val="auto"/>
          <w:kern w:val="2"/>
          <w:sz w:val="44"/>
          <w:szCs w:val="44"/>
          <w:lang w:eastAsia="zh-CN"/>
        </w:rPr>
      </w:pPr>
      <w:r>
        <w:rPr>
          <w:rFonts w:hint="eastAsia" w:ascii="方正小标宋简体" w:hAnsi="方正小标宋简体" w:eastAsia="方正小标宋简体" w:cs="方正小标宋简体"/>
          <w:color w:val="auto"/>
          <w:kern w:val="2"/>
          <w:sz w:val="44"/>
          <w:szCs w:val="44"/>
          <w:lang w:eastAsia="zh-CN"/>
        </w:rPr>
        <w:t>混合双打报名表</w:t>
      </w:r>
    </w:p>
    <w:p w14:paraId="7C8A5316">
      <w:pPr>
        <w:widowControl w:val="0"/>
        <w:kinsoku/>
        <w:spacing w:line="240" w:lineRule="atLeast"/>
        <w:jc w:val="center"/>
        <w:rPr>
          <w:rFonts w:ascii="黑体" w:eastAsia="黑体"/>
          <w:color w:val="auto"/>
          <w:sz w:val="44"/>
          <w:szCs w:val="44"/>
        </w:rPr>
      </w:pPr>
    </w:p>
    <w:tbl>
      <w:tblPr>
        <w:tblStyle w:val="7"/>
        <w:tblW w:w="900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980"/>
        <w:gridCol w:w="1080"/>
        <w:gridCol w:w="1620"/>
        <w:gridCol w:w="900"/>
        <w:gridCol w:w="2520"/>
      </w:tblGrid>
      <w:tr w14:paraId="5AB692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00" w:type="dxa"/>
            <w:tcBorders>
              <w:top w:val="single" w:color="auto" w:sz="12" w:space="0"/>
            </w:tcBorders>
            <w:vAlign w:val="center"/>
          </w:tcPr>
          <w:p w14:paraId="61A265EE">
            <w:pPr>
              <w:widowControl w:val="0"/>
              <w:kinsoku/>
              <w:spacing w:line="560" w:lineRule="exact"/>
              <w:ind w:left="-105" w:leftChars="-50" w:right="-105" w:rightChars="-50"/>
              <w:jc w:val="center"/>
              <w:rPr>
                <w:rFonts w:ascii="黑体" w:eastAsia="黑体"/>
                <w:color w:val="auto"/>
                <w:sz w:val="28"/>
                <w:szCs w:val="28"/>
              </w:rPr>
            </w:pPr>
            <w:r>
              <w:rPr>
                <w:rFonts w:hint="eastAsia" w:ascii="黑体" w:eastAsia="黑体"/>
                <w:color w:val="auto"/>
                <w:sz w:val="28"/>
                <w:szCs w:val="28"/>
              </w:rPr>
              <w:t>单 位</w:t>
            </w:r>
          </w:p>
        </w:tc>
        <w:tc>
          <w:tcPr>
            <w:tcW w:w="1980" w:type="dxa"/>
            <w:tcBorders>
              <w:top w:val="single" w:color="auto" w:sz="12" w:space="0"/>
            </w:tcBorders>
            <w:vAlign w:val="center"/>
          </w:tcPr>
          <w:p w14:paraId="2E2D4DE1">
            <w:pPr>
              <w:widowControl w:val="0"/>
              <w:kinsoku/>
              <w:spacing w:line="560" w:lineRule="exact"/>
              <w:jc w:val="center"/>
              <w:rPr>
                <w:rFonts w:ascii="黑体" w:eastAsia="黑体"/>
                <w:color w:val="auto"/>
                <w:sz w:val="28"/>
                <w:szCs w:val="28"/>
              </w:rPr>
            </w:pPr>
          </w:p>
        </w:tc>
        <w:tc>
          <w:tcPr>
            <w:tcW w:w="1080" w:type="dxa"/>
            <w:tcBorders>
              <w:top w:val="single" w:color="auto" w:sz="12" w:space="0"/>
            </w:tcBorders>
            <w:vAlign w:val="center"/>
          </w:tcPr>
          <w:p w14:paraId="1B11723A">
            <w:pPr>
              <w:widowControl w:val="0"/>
              <w:kinsoku/>
              <w:spacing w:line="560" w:lineRule="exact"/>
              <w:jc w:val="center"/>
              <w:rPr>
                <w:rFonts w:ascii="黑体" w:eastAsia="黑体"/>
                <w:color w:val="auto"/>
                <w:sz w:val="28"/>
                <w:szCs w:val="28"/>
              </w:rPr>
            </w:pPr>
            <w:r>
              <w:rPr>
                <w:rFonts w:hint="eastAsia" w:ascii="黑体" w:eastAsia="黑体"/>
                <w:color w:val="auto"/>
                <w:sz w:val="28"/>
                <w:szCs w:val="28"/>
              </w:rPr>
              <w:t>联系人</w:t>
            </w:r>
          </w:p>
        </w:tc>
        <w:tc>
          <w:tcPr>
            <w:tcW w:w="1620" w:type="dxa"/>
            <w:tcBorders>
              <w:top w:val="single" w:color="auto" w:sz="12" w:space="0"/>
            </w:tcBorders>
            <w:vAlign w:val="center"/>
          </w:tcPr>
          <w:p w14:paraId="0757EB79">
            <w:pPr>
              <w:widowControl w:val="0"/>
              <w:kinsoku/>
              <w:spacing w:line="560" w:lineRule="exact"/>
              <w:jc w:val="center"/>
              <w:rPr>
                <w:rFonts w:ascii="黑体" w:eastAsia="黑体"/>
                <w:color w:val="auto"/>
                <w:sz w:val="28"/>
                <w:szCs w:val="28"/>
              </w:rPr>
            </w:pPr>
          </w:p>
        </w:tc>
        <w:tc>
          <w:tcPr>
            <w:tcW w:w="900" w:type="dxa"/>
            <w:tcBorders>
              <w:top w:val="single" w:color="auto" w:sz="12" w:space="0"/>
            </w:tcBorders>
            <w:vAlign w:val="center"/>
          </w:tcPr>
          <w:p w14:paraId="52F1309C">
            <w:pPr>
              <w:widowControl w:val="0"/>
              <w:kinsoku/>
              <w:spacing w:line="560" w:lineRule="exact"/>
              <w:jc w:val="center"/>
              <w:rPr>
                <w:rFonts w:ascii="黑体" w:eastAsia="黑体"/>
                <w:color w:val="auto"/>
                <w:sz w:val="28"/>
                <w:szCs w:val="28"/>
              </w:rPr>
            </w:pPr>
            <w:r>
              <w:rPr>
                <w:rFonts w:hint="eastAsia" w:ascii="黑体" w:eastAsia="黑体"/>
                <w:color w:val="auto"/>
                <w:sz w:val="28"/>
                <w:szCs w:val="28"/>
              </w:rPr>
              <w:t>电话</w:t>
            </w:r>
          </w:p>
        </w:tc>
        <w:tc>
          <w:tcPr>
            <w:tcW w:w="2520" w:type="dxa"/>
            <w:tcBorders>
              <w:top w:val="single" w:color="auto" w:sz="12" w:space="0"/>
            </w:tcBorders>
            <w:vAlign w:val="center"/>
          </w:tcPr>
          <w:p w14:paraId="09E2BE98">
            <w:pPr>
              <w:widowControl w:val="0"/>
              <w:kinsoku/>
              <w:spacing w:line="560" w:lineRule="exact"/>
              <w:jc w:val="center"/>
              <w:rPr>
                <w:rFonts w:ascii="宋体" w:hAnsi="宋体"/>
                <w:color w:val="auto"/>
                <w:sz w:val="32"/>
                <w:szCs w:val="32"/>
              </w:rPr>
            </w:pPr>
          </w:p>
        </w:tc>
      </w:tr>
      <w:tr w14:paraId="214848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00" w:type="dxa"/>
            <w:vAlign w:val="center"/>
          </w:tcPr>
          <w:p w14:paraId="2922FF6E">
            <w:pPr>
              <w:widowControl w:val="0"/>
              <w:kinsoku/>
              <w:spacing w:line="560" w:lineRule="exact"/>
              <w:ind w:left="-105" w:leftChars="-50" w:right="-105" w:rightChars="-50"/>
              <w:jc w:val="center"/>
              <w:rPr>
                <w:rFonts w:ascii="黑体" w:eastAsia="黑体"/>
                <w:color w:val="auto"/>
                <w:sz w:val="28"/>
                <w:szCs w:val="28"/>
              </w:rPr>
            </w:pPr>
            <w:r>
              <w:rPr>
                <w:rFonts w:hint="eastAsia" w:ascii="黑体" w:eastAsia="黑体"/>
                <w:color w:val="auto"/>
                <w:sz w:val="28"/>
                <w:szCs w:val="28"/>
              </w:rPr>
              <w:t>领 队</w:t>
            </w:r>
          </w:p>
        </w:tc>
        <w:tc>
          <w:tcPr>
            <w:tcW w:w="1980" w:type="dxa"/>
            <w:vAlign w:val="center"/>
          </w:tcPr>
          <w:p w14:paraId="3EADDE80">
            <w:pPr>
              <w:widowControl w:val="0"/>
              <w:kinsoku/>
              <w:spacing w:line="560" w:lineRule="exact"/>
              <w:jc w:val="center"/>
              <w:rPr>
                <w:rFonts w:ascii="黑体" w:eastAsia="黑体"/>
                <w:color w:val="auto"/>
                <w:sz w:val="32"/>
                <w:szCs w:val="32"/>
              </w:rPr>
            </w:pPr>
          </w:p>
        </w:tc>
        <w:tc>
          <w:tcPr>
            <w:tcW w:w="1080" w:type="dxa"/>
            <w:vAlign w:val="center"/>
          </w:tcPr>
          <w:p w14:paraId="2F3DAF8A">
            <w:pPr>
              <w:widowControl w:val="0"/>
              <w:kinsoku/>
              <w:spacing w:line="560" w:lineRule="exact"/>
              <w:ind w:left="-105" w:leftChars="-50" w:right="-105" w:rightChars="-50"/>
              <w:jc w:val="center"/>
              <w:rPr>
                <w:rFonts w:ascii="黑体" w:eastAsia="黑体"/>
                <w:color w:val="auto"/>
                <w:sz w:val="32"/>
                <w:szCs w:val="32"/>
              </w:rPr>
            </w:pPr>
            <w:r>
              <w:rPr>
                <w:rFonts w:hint="eastAsia" w:ascii="黑体" w:eastAsia="黑体"/>
                <w:color w:val="auto"/>
                <w:sz w:val="28"/>
                <w:szCs w:val="28"/>
              </w:rPr>
              <w:t>教  练</w:t>
            </w:r>
          </w:p>
        </w:tc>
        <w:tc>
          <w:tcPr>
            <w:tcW w:w="5040" w:type="dxa"/>
            <w:gridSpan w:val="3"/>
            <w:vAlign w:val="center"/>
          </w:tcPr>
          <w:p w14:paraId="6C840F35">
            <w:pPr>
              <w:widowControl w:val="0"/>
              <w:kinsoku/>
              <w:spacing w:line="560" w:lineRule="exact"/>
              <w:jc w:val="center"/>
              <w:rPr>
                <w:rFonts w:ascii="黑体" w:eastAsia="黑体"/>
                <w:color w:val="auto"/>
                <w:sz w:val="32"/>
                <w:szCs w:val="32"/>
              </w:rPr>
            </w:pPr>
          </w:p>
        </w:tc>
      </w:tr>
      <w:tr w14:paraId="0B44FA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000" w:type="dxa"/>
            <w:gridSpan w:val="6"/>
            <w:vAlign w:val="center"/>
          </w:tcPr>
          <w:p w14:paraId="6D0F9E9E">
            <w:pPr>
              <w:widowControl w:val="0"/>
              <w:kinsoku/>
              <w:spacing w:line="560" w:lineRule="exact"/>
              <w:jc w:val="center"/>
              <w:rPr>
                <w:rFonts w:ascii="黑体" w:eastAsia="黑体"/>
                <w:color w:val="auto"/>
                <w:sz w:val="28"/>
                <w:szCs w:val="28"/>
              </w:rPr>
            </w:pPr>
            <w:r>
              <w:rPr>
                <w:rFonts w:hint="eastAsia" w:ascii="黑体" w:eastAsia="黑体"/>
                <w:color w:val="auto"/>
                <w:sz w:val="32"/>
                <w:szCs w:val="32"/>
              </w:rPr>
              <w:t>运  动  员</w:t>
            </w:r>
          </w:p>
        </w:tc>
      </w:tr>
      <w:tr w14:paraId="121B8F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900" w:type="dxa"/>
            <w:vAlign w:val="center"/>
          </w:tcPr>
          <w:p w14:paraId="704AD7F0">
            <w:pPr>
              <w:widowControl w:val="0"/>
              <w:kinsoku/>
              <w:spacing w:line="560" w:lineRule="exact"/>
              <w:ind w:left="-105" w:leftChars="-50" w:right="-105" w:rightChars="-50"/>
              <w:jc w:val="center"/>
              <w:rPr>
                <w:rFonts w:ascii="黑体" w:eastAsia="黑体"/>
                <w:color w:val="auto"/>
                <w:sz w:val="28"/>
                <w:szCs w:val="28"/>
              </w:rPr>
            </w:pPr>
            <w:r>
              <w:rPr>
                <w:rFonts w:hint="eastAsia" w:ascii="黑体" w:eastAsia="黑体"/>
                <w:color w:val="auto"/>
                <w:sz w:val="28"/>
                <w:szCs w:val="28"/>
              </w:rPr>
              <w:t>序号</w:t>
            </w:r>
          </w:p>
        </w:tc>
        <w:tc>
          <w:tcPr>
            <w:tcW w:w="1980" w:type="dxa"/>
            <w:vAlign w:val="center"/>
          </w:tcPr>
          <w:p w14:paraId="024B116B">
            <w:pPr>
              <w:widowControl w:val="0"/>
              <w:kinsoku/>
              <w:spacing w:line="500" w:lineRule="exact"/>
              <w:jc w:val="center"/>
              <w:rPr>
                <w:rFonts w:ascii="宋体" w:hAnsi="宋体"/>
                <w:b/>
                <w:bCs/>
                <w:color w:val="auto"/>
                <w:sz w:val="28"/>
                <w:szCs w:val="28"/>
              </w:rPr>
            </w:pPr>
            <w:r>
              <w:rPr>
                <w:rFonts w:hint="eastAsia" w:ascii="宋体" w:hAnsi="宋体"/>
                <w:b/>
                <w:bCs/>
                <w:color w:val="auto"/>
                <w:sz w:val="28"/>
                <w:szCs w:val="28"/>
              </w:rPr>
              <w:t>姓 名</w:t>
            </w:r>
          </w:p>
        </w:tc>
        <w:tc>
          <w:tcPr>
            <w:tcW w:w="1080" w:type="dxa"/>
            <w:vAlign w:val="center"/>
          </w:tcPr>
          <w:p w14:paraId="14E7F9D6">
            <w:pPr>
              <w:widowControl w:val="0"/>
              <w:kinsoku/>
              <w:spacing w:line="500" w:lineRule="exact"/>
              <w:jc w:val="center"/>
              <w:rPr>
                <w:rFonts w:ascii="宋体" w:hAnsi="宋体"/>
                <w:b/>
                <w:bCs/>
                <w:color w:val="auto"/>
                <w:sz w:val="28"/>
                <w:szCs w:val="28"/>
              </w:rPr>
            </w:pPr>
            <w:r>
              <w:rPr>
                <w:rFonts w:hint="eastAsia" w:ascii="宋体" w:hAnsi="宋体"/>
                <w:b/>
                <w:bCs/>
                <w:color w:val="auto"/>
                <w:sz w:val="28"/>
                <w:szCs w:val="28"/>
              </w:rPr>
              <w:t>性别</w:t>
            </w:r>
          </w:p>
        </w:tc>
        <w:tc>
          <w:tcPr>
            <w:tcW w:w="5040" w:type="dxa"/>
            <w:gridSpan w:val="3"/>
            <w:vAlign w:val="center"/>
          </w:tcPr>
          <w:p w14:paraId="2268308F">
            <w:pPr>
              <w:widowControl w:val="0"/>
              <w:kinsoku/>
              <w:spacing w:line="500" w:lineRule="exact"/>
              <w:jc w:val="center"/>
              <w:rPr>
                <w:rFonts w:ascii="宋体" w:hAnsi="宋体"/>
                <w:b/>
                <w:bCs/>
                <w:color w:val="auto"/>
                <w:sz w:val="28"/>
                <w:szCs w:val="28"/>
              </w:rPr>
            </w:pPr>
            <w:r>
              <w:rPr>
                <w:rFonts w:hint="eastAsia" w:ascii="宋体" w:hAnsi="宋体"/>
                <w:b/>
                <w:bCs/>
                <w:color w:val="auto"/>
                <w:sz w:val="28"/>
                <w:szCs w:val="28"/>
              </w:rPr>
              <w:t>身份证号</w:t>
            </w:r>
          </w:p>
        </w:tc>
      </w:tr>
      <w:tr w14:paraId="6393A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restart"/>
            <w:vAlign w:val="center"/>
          </w:tcPr>
          <w:p w14:paraId="4664B73E">
            <w:pPr>
              <w:widowControl w:val="0"/>
              <w:kinsoku/>
              <w:spacing w:line="360" w:lineRule="exact"/>
              <w:jc w:val="center"/>
              <w:rPr>
                <w:rFonts w:ascii="宋体" w:hAnsi="宋体"/>
                <w:color w:val="auto"/>
                <w:sz w:val="28"/>
                <w:szCs w:val="28"/>
              </w:rPr>
            </w:pPr>
            <w:r>
              <w:rPr>
                <w:rFonts w:hint="eastAsia" w:ascii="宋体" w:hAnsi="宋体"/>
                <w:color w:val="auto"/>
                <w:sz w:val="28"/>
                <w:szCs w:val="28"/>
              </w:rPr>
              <w:t>1</w:t>
            </w:r>
          </w:p>
        </w:tc>
        <w:tc>
          <w:tcPr>
            <w:tcW w:w="1980" w:type="dxa"/>
            <w:vAlign w:val="center"/>
          </w:tcPr>
          <w:p w14:paraId="20D6B0F9">
            <w:pPr>
              <w:widowControl w:val="0"/>
              <w:kinsoku/>
              <w:spacing w:line="360" w:lineRule="exact"/>
              <w:jc w:val="center"/>
              <w:rPr>
                <w:rFonts w:ascii="宋体" w:hAnsi="宋体"/>
                <w:color w:val="auto"/>
                <w:sz w:val="28"/>
                <w:szCs w:val="28"/>
              </w:rPr>
            </w:pPr>
          </w:p>
        </w:tc>
        <w:tc>
          <w:tcPr>
            <w:tcW w:w="1080" w:type="dxa"/>
            <w:vAlign w:val="center"/>
          </w:tcPr>
          <w:p w14:paraId="67500610">
            <w:pPr>
              <w:widowControl w:val="0"/>
              <w:kinsoku/>
              <w:spacing w:line="360" w:lineRule="exact"/>
              <w:jc w:val="center"/>
              <w:rPr>
                <w:rFonts w:ascii="宋体" w:hAnsi="宋体"/>
                <w:color w:val="auto"/>
                <w:sz w:val="28"/>
                <w:szCs w:val="28"/>
              </w:rPr>
            </w:pPr>
          </w:p>
        </w:tc>
        <w:tc>
          <w:tcPr>
            <w:tcW w:w="5040" w:type="dxa"/>
            <w:gridSpan w:val="3"/>
            <w:tcBorders>
              <w:bottom w:val="single" w:color="auto" w:sz="6" w:space="0"/>
            </w:tcBorders>
            <w:vAlign w:val="center"/>
          </w:tcPr>
          <w:p w14:paraId="04058A34">
            <w:pPr>
              <w:widowControl w:val="0"/>
              <w:kinsoku/>
              <w:spacing w:line="360" w:lineRule="exact"/>
              <w:jc w:val="center"/>
              <w:rPr>
                <w:rFonts w:ascii="宋体" w:hAnsi="宋体"/>
                <w:color w:val="auto"/>
                <w:sz w:val="28"/>
                <w:szCs w:val="28"/>
              </w:rPr>
            </w:pPr>
          </w:p>
        </w:tc>
      </w:tr>
      <w:tr w14:paraId="331768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continue"/>
            <w:vAlign w:val="center"/>
          </w:tcPr>
          <w:p w14:paraId="31708857">
            <w:pPr>
              <w:widowControl w:val="0"/>
              <w:kinsoku/>
              <w:spacing w:line="360" w:lineRule="exact"/>
              <w:jc w:val="center"/>
              <w:rPr>
                <w:rFonts w:ascii="宋体" w:hAnsi="宋体"/>
                <w:color w:val="auto"/>
                <w:sz w:val="28"/>
                <w:szCs w:val="28"/>
              </w:rPr>
            </w:pPr>
          </w:p>
        </w:tc>
        <w:tc>
          <w:tcPr>
            <w:tcW w:w="1980" w:type="dxa"/>
            <w:vAlign w:val="center"/>
          </w:tcPr>
          <w:p w14:paraId="452B351E">
            <w:pPr>
              <w:widowControl w:val="0"/>
              <w:kinsoku/>
              <w:spacing w:line="360" w:lineRule="exact"/>
              <w:jc w:val="center"/>
              <w:rPr>
                <w:rFonts w:ascii="宋体" w:hAnsi="宋体"/>
                <w:color w:val="auto"/>
                <w:sz w:val="28"/>
                <w:szCs w:val="28"/>
              </w:rPr>
            </w:pPr>
          </w:p>
        </w:tc>
        <w:tc>
          <w:tcPr>
            <w:tcW w:w="1080" w:type="dxa"/>
            <w:vAlign w:val="center"/>
          </w:tcPr>
          <w:p w14:paraId="25A18CA0">
            <w:pPr>
              <w:widowControl w:val="0"/>
              <w:kinsoku/>
              <w:spacing w:line="360" w:lineRule="exact"/>
              <w:jc w:val="center"/>
              <w:rPr>
                <w:rFonts w:ascii="宋体" w:hAnsi="宋体"/>
                <w:color w:val="auto"/>
                <w:sz w:val="28"/>
                <w:szCs w:val="28"/>
              </w:rPr>
            </w:pPr>
          </w:p>
        </w:tc>
        <w:tc>
          <w:tcPr>
            <w:tcW w:w="5040" w:type="dxa"/>
            <w:gridSpan w:val="3"/>
            <w:tcBorders>
              <w:top w:val="single" w:color="auto" w:sz="6" w:space="0"/>
            </w:tcBorders>
            <w:vAlign w:val="center"/>
          </w:tcPr>
          <w:p w14:paraId="419CAFF7">
            <w:pPr>
              <w:widowControl w:val="0"/>
              <w:kinsoku/>
              <w:spacing w:line="360" w:lineRule="exact"/>
              <w:jc w:val="center"/>
              <w:rPr>
                <w:rFonts w:ascii="宋体" w:hAnsi="宋体"/>
                <w:color w:val="auto"/>
                <w:sz w:val="28"/>
                <w:szCs w:val="28"/>
              </w:rPr>
            </w:pPr>
          </w:p>
        </w:tc>
      </w:tr>
      <w:tr w14:paraId="226BE7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restart"/>
            <w:vAlign w:val="center"/>
          </w:tcPr>
          <w:p w14:paraId="240D10CF">
            <w:pPr>
              <w:widowControl w:val="0"/>
              <w:kinsoku/>
              <w:spacing w:line="360" w:lineRule="exact"/>
              <w:jc w:val="center"/>
              <w:rPr>
                <w:rFonts w:ascii="宋体" w:hAnsi="宋体"/>
                <w:color w:val="auto"/>
                <w:sz w:val="28"/>
                <w:szCs w:val="28"/>
              </w:rPr>
            </w:pPr>
            <w:r>
              <w:rPr>
                <w:rFonts w:hint="eastAsia" w:ascii="宋体" w:hAnsi="宋体"/>
                <w:color w:val="auto"/>
                <w:sz w:val="28"/>
                <w:szCs w:val="28"/>
              </w:rPr>
              <w:t>2</w:t>
            </w:r>
          </w:p>
        </w:tc>
        <w:tc>
          <w:tcPr>
            <w:tcW w:w="1980" w:type="dxa"/>
            <w:vAlign w:val="center"/>
          </w:tcPr>
          <w:p w14:paraId="244AA36D">
            <w:pPr>
              <w:widowControl w:val="0"/>
              <w:kinsoku/>
              <w:spacing w:line="360" w:lineRule="exact"/>
              <w:jc w:val="center"/>
              <w:rPr>
                <w:rFonts w:ascii="宋体" w:hAnsi="宋体"/>
                <w:color w:val="auto"/>
                <w:sz w:val="28"/>
                <w:szCs w:val="28"/>
              </w:rPr>
            </w:pPr>
          </w:p>
        </w:tc>
        <w:tc>
          <w:tcPr>
            <w:tcW w:w="1080" w:type="dxa"/>
            <w:vAlign w:val="center"/>
          </w:tcPr>
          <w:p w14:paraId="5E6C5859">
            <w:pPr>
              <w:widowControl w:val="0"/>
              <w:kinsoku/>
              <w:spacing w:line="360" w:lineRule="exact"/>
              <w:jc w:val="center"/>
              <w:rPr>
                <w:rFonts w:ascii="宋体" w:hAnsi="宋体"/>
                <w:color w:val="auto"/>
                <w:sz w:val="28"/>
                <w:szCs w:val="28"/>
              </w:rPr>
            </w:pPr>
          </w:p>
        </w:tc>
        <w:tc>
          <w:tcPr>
            <w:tcW w:w="5040" w:type="dxa"/>
            <w:gridSpan w:val="3"/>
            <w:tcBorders>
              <w:bottom w:val="single" w:color="auto" w:sz="6" w:space="0"/>
            </w:tcBorders>
            <w:vAlign w:val="center"/>
          </w:tcPr>
          <w:p w14:paraId="7D8640AB">
            <w:pPr>
              <w:widowControl w:val="0"/>
              <w:kinsoku/>
              <w:spacing w:line="360" w:lineRule="exact"/>
              <w:jc w:val="center"/>
              <w:rPr>
                <w:rFonts w:ascii="宋体" w:hAnsi="宋体"/>
                <w:color w:val="auto"/>
                <w:sz w:val="28"/>
                <w:szCs w:val="28"/>
              </w:rPr>
            </w:pPr>
          </w:p>
        </w:tc>
      </w:tr>
      <w:tr w14:paraId="1B91DE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continue"/>
            <w:vAlign w:val="center"/>
          </w:tcPr>
          <w:p w14:paraId="2097D5BF">
            <w:pPr>
              <w:widowControl w:val="0"/>
              <w:kinsoku/>
              <w:spacing w:line="360" w:lineRule="exact"/>
              <w:jc w:val="center"/>
              <w:rPr>
                <w:rFonts w:ascii="宋体" w:hAnsi="宋体"/>
                <w:color w:val="auto"/>
                <w:sz w:val="28"/>
                <w:szCs w:val="28"/>
              </w:rPr>
            </w:pPr>
          </w:p>
        </w:tc>
        <w:tc>
          <w:tcPr>
            <w:tcW w:w="1980" w:type="dxa"/>
            <w:vAlign w:val="center"/>
          </w:tcPr>
          <w:p w14:paraId="7BEFB6A2">
            <w:pPr>
              <w:widowControl w:val="0"/>
              <w:kinsoku/>
              <w:spacing w:line="360" w:lineRule="exact"/>
              <w:jc w:val="center"/>
              <w:rPr>
                <w:rFonts w:ascii="宋体" w:hAnsi="宋体"/>
                <w:color w:val="auto"/>
                <w:sz w:val="28"/>
                <w:szCs w:val="28"/>
              </w:rPr>
            </w:pPr>
          </w:p>
        </w:tc>
        <w:tc>
          <w:tcPr>
            <w:tcW w:w="1080" w:type="dxa"/>
            <w:vAlign w:val="center"/>
          </w:tcPr>
          <w:p w14:paraId="363E522C">
            <w:pPr>
              <w:widowControl w:val="0"/>
              <w:kinsoku/>
              <w:spacing w:line="360" w:lineRule="exact"/>
              <w:jc w:val="center"/>
              <w:rPr>
                <w:rFonts w:ascii="宋体" w:hAnsi="宋体"/>
                <w:color w:val="auto"/>
                <w:sz w:val="28"/>
                <w:szCs w:val="28"/>
              </w:rPr>
            </w:pPr>
          </w:p>
        </w:tc>
        <w:tc>
          <w:tcPr>
            <w:tcW w:w="5040" w:type="dxa"/>
            <w:gridSpan w:val="3"/>
            <w:tcBorders>
              <w:top w:val="single" w:color="auto" w:sz="6" w:space="0"/>
            </w:tcBorders>
            <w:vAlign w:val="center"/>
          </w:tcPr>
          <w:p w14:paraId="0FE33C6D">
            <w:pPr>
              <w:widowControl w:val="0"/>
              <w:kinsoku/>
              <w:spacing w:line="360" w:lineRule="exact"/>
              <w:jc w:val="center"/>
              <w:rPr>
                <w:rFonts w:ascii="宋体" w:hAnsi="宋体"/>
                <w:color w:val="auto"/>
                <w:sz w:val="28"/>
                <w:szCs w:val="28"/>
              </w:rPr>
            </w:pPr>
          </w:p>
        </w:tc>
      </w:tr>
    </w:tbl>
    <w:p w14:paraId="46099BAB">
      <w:pPr>
        <w:widowControl w:val="0"/>
        <w:kinsoku/>
        <w:spacing w:line="560" w:lineRule="exact"/>
        <w:rPr>
          <w:rFonts w:ascii="黑体" w:eastAsia="黑体"/>
          <w:i/>
          <w:color w:val="auto"/>
          <w:sz w:val="28"/>
          <w:szCs w:val="28"/>
          <w:u w:val="single"/>
        </w:rPr>
      </w:pPr>
    </w:p>
    <w:p w14:paraId="79A5C057">
      <w:pPr>
        <w:widowControl w:val="0"/>
        <w:kinsoku/>
        <w:jc w:val="both"/>
        <w:rPr>
          <w:color w:val="auto"/>
          <w:sz w:val="48"/>
          <w:szCs w:val="48"/>
        </w:rPr>
      </w:pPr>
    </w:p>
    <w:p w14:paraId="66D0C5E9">
      <w:pPr>
        <w:widowControl w:val="0"/>
        <w:kinsoku/>
        <w:jc w:val="center"/>
        <w:rPr>
          <w:color w:val="auto"/>
          <w:sz w:val="44"/>
          <w:szCs w:val="44"/>
        </w:rPr>
      </w:pPr>
    </w:p>
    <w:p w14:paraId="724562AB">
      <w:pPr>
        <w:widowControl w:val="0"/>
        <w:kinsoku/>
        <w:jc w:val="center"/>
        <w:rPr>
          <w:color w:val="auto"/>
          <w:sz w:val="44"/>
          <w:szCs w:val="44"/>
        </w:rPr>
      </w:pPr>
    </w:p>
    <w:p w14:paraId="6AE730F5">
      <w:pPr>
        <w:widowControl w:val="0"/>
        <w:kinsoku/>
        <w:jc w:val="center"/>
        <w:rPr>
          <w:color w:val="auto"/>
          <w:sz w:val="44"/>
          <w:szCs w:val="44"/>
        </w:rPr>
      </w:pPr>
    </w:p>
    <w:p w14:paraId="424E0424">
      <w:pPr>
        <w:widowControl w:val="0"/>
        <w:kinsoku/>
        <w:jc w:val="center"/>
        <w:rPr>
          <w:color w:val="auto"/>
          <w:sz w:val="44"/>
          <w:szCs w:val="44"/>
        </w:rPr>
      </w:pPr>
    </w:p>
    <w:p w14:paraId="4601AA86">
      <w:pPr>
        <w:widowControl w:val="0"/>
        <w:kinsoku/>
        <w:jc w:val="center"/>
        <w:rPr>
          <w:color w:val="auto"/>
          <w:sz w:val="44"/>
          <w:szCs w:val="44"/>
        </w:rPr>
      </w:pPr>
    </w:p>
    <w:p w14:paraId="48F7C187">
      <w:pPr>
        <w:widowControl w:val="0"/>
        <w:kinsoku/>
        <w:jc w:val="center"/>
        <w:rPr>
          <w:color w:val="auto"/>
          <w:sz w:val="44"/>
          <w:szCs w:val="44"/>
        </w:rPr>
      </w:pPr>
    </w:p>
    <w:p w14:paraId="63C832A1">
      <w:pPr>
        <w:widowControl w:val="0"/>
        <w:kinsoku/>
        <w:spacing w:line="560" w:lineRule="exact"/>
        <w:jc w:val="center"/>
        <w:rPr>
          <w:rFonts w:hint="eastAsia" w:ascii="方正小标宋简体" w:hAnsi="方正小标宋简体" w:eastAsia="方正小标宋简体" w:cs="方正小标宋简体"/>
          <w:color w:val="auto"/>
          <w:kern w:val="2"/>
          <w:sz w:val="44"/>
          <w:szCs w:val="44"/>
          <w:lang w:eastAsia="zh-CN"/>
        </w:rPr>
      </w:pPr>
      <w:r>
        <w:rPr>
          <w:rFonts w:hint="eastAsia" w:ascii="方正小标宋简体" w:hAnsi="方正小标宋简体" w:eastAsia="方正小标宋简体" w:cs="方正小标宋简体"/>
          <w:color w:val="auto"/>
          <w:kern w:val="2"/>
          <w:sz w:val="44"/>
          <w:szCs w:val="44"/>
          <w:lang w:eastAsia="zh-CN"/>
        </w:rPr>
        <w:t>2026年黑龙江省高校“校长杯”羽毛球比赛</w:t>
      </w:r>
    </w:p>
    <w:p w14:paraId="124B3B7C">
      <w:pPr>
        <w:widowControl w:val="0"/>
        <w:kinsoku/>
        <w:spacing w:line="560" w:lineRule="exact"/>
        <w:jc w:val="both"/>
        <w:rPr>
          <w:rFonts w:ascii="黑体" w:eastAsia="黑体"/>
          <w:color w:val="auto"/>
          <w:sz w:val="44"/>
          <w:szCs w:val="44"/>
          <w:lang w:eastAsia="zh-CN"/>
        </w:rPr>
      </w:pPr>
    </w:p>
    <w:p w14:paraId="6B35B439">
      <w:pPr>
        <w:widowControl w:val="0"/>
        <w:kinsoku/>
        <w:spacing w:line="560" w:lineRule="exact"/>
        <w:jc w:val="center"/>
        <w:rPr>
          <w:rFonts w:hint="eastAsia" w:ascii="方正小标宋简体" w:hAnsi="方正小标宋简体" w:eastAsia="方正小标宋简体" w:cs="方正小标宋简体"/>
          <w:color w:val="auto"/>
          <w:kern w:val="2"/>
          <w:sz w:val="44"/>
          <w:szCs w:val="44"/>
          <w:lang w:eastAsia="zh-CN"/>
        </w:rPr>
      </w:pPr>
      <w:r>
        <w:rPr>
          <w:rFonts w:hint="eastAsia" w:ascii="方正小标宋简体" w:hAnsi="方正小标宋简体" w:eastAsia="方正小标宋简体" w:cs="方正小标宋简体"/>
          <w:color w:val="auto"/>
          <w:kern w:val="2"/>
          <w:sz w:val="44"/>
          <w:szCs w:val="44"/>
          <w:lang w:eastAsia="zh-CN"/>
        </w:rPr>
        <w:t>男子双打报名表</w:t>
      </w:r>
    </w:p>
    <w:p w14:paraId="064FE70C">
      <w:pPr>
        <w:widowControl w:val="0"/>
        <w:kinsoku/>
        <w:spacing w:line="240" w:lineRule="atLeast"/>
        <w:rPr>
          <w:rFonts w:ascii="黑体" w:eastAsia="黑体"/>
          <w:color w:val="auto"/>
          <w:sz w:val="36"/>
          <w:szCs w:val="36"/>
        </w:rPr>
      </w:pPr>
    </w:p>
    <w:tbl>
      <w:tblPr>
        <w:tblStyle w:val="7"/>
        <w:tblW w:w="900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980"/>
        <w:gridCol w:w="1080"/>
        <w:gridCol w:w="1620"/>
        <w:gridCol w:w="900"/>
        <w:gridCol w:w="2520"/>
      </w:tblGrid>
      <w:tr w14:paraId="7B7440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00" w:type="dxa"/>
            <w:tcBorders>
              <w:top w:val="single" w:color="auto" w:sz="12" w:space="0"/>
            </w:tcBorders>
            <w:vAlign w:val="center"/>
          </w:tcPr>
          <w:p w14:paraId="425F600C">
            <w:pPr>
              <w:widowControl w:val="0"/>
              <w:kinsoku/>
              <w:spacing w:line="560" w:lineRule="exact"/>
              <w:ind w:left="-105" w:leftChars="-50" w:right="-105" w:rightChars="-50"/>
              <w:jc w:val="center"/>
              <w:rPr>
                <w:rFonts w:ascii="黑体" w:eastAsia="黑体"/>
                <w:color w:val="auto"/>
                <w:sz w:val="28"/>
                <w:szCs w:val="28"/>
              </w:rPr>
            </w:pPr>
            <w:r>
              <w:rPr>
                <w:rFonts w:hint="eastAsia" w:ascii="黑体" w:eastAsia="黑体"/>
                <w:color w:val="auto"/>
                <w:sz w:val="28"/>
                <w:szCs w:val="28"/>
              </w:rPr>
              <w:t>单 位</w:t>
            </w:r>
          </w:p>
        </w:tc>
        <w:tc>
          <w:tcPr>
            <w:tcW w:w="1980" w:type="dxa"/>
            <w:tcBorders>
              <w:top w:val="single" w:color="auto" w:sz="12" w:space="0"/>
            </w:tcBorders>
            <w:vAlign w:val="center"/>
          </w:tcPr>
          <w:p w14:paraId="5FF47809">
            <w:pPr>
              <w:widowControl w:val="0"/>
              <w:kinsoku/>
              <w:spacing w:line="560" w:lineRule="exact"/>
              <w:jc w:val="center"/>
              <w:rPr>
                <w:rFonts w:ascii="黑体" w:eastAsia="黑体"/>
                <w:color w:val="auto"/>
                <w:sz w:val="28"/>
                <w:szCs w:val="28"/>
              </w:rPr>
            </w:pPr>
          </w:p>
        </w:tc>
        <w:tc>
          <w:tcPr>
            <w:tcW w:w="1080" w:type="dxa"/>
            <w:tcBorders>
              <w:top w:val="single" w:color="auto" w:sz="12" w:space="0"/>
            </w:tcBorders>
            <w:vAlign w:val="center"/>
          </w:tcPr>
          <w:p w14:paraId="40ADDCA4">
            <w:pPr>
              <w:widowControl w:val="0"/>
              <w:kinsoku/>
              <w:spacing w:line="560" w:lineRule="exact"/>
              <w:jc w:val="center"/>
              <w:rPr>
                <w:rFonts w:ascii="黑体" w:eastAsia="黑体"/>
                <w:color w:val="auto"/>
                <w:sz w:val="28"/>
                <w:szCs w:val="28"/>
              </w:rPr>
            </w:pPr>
            <w:r>
              <w:rPr>
                <w:rFonts w:hint="eastAsia" w:ascii="黑体" w:eastAsia="黑体"/>
                <w:color w:val="auto"/>
                <w:sz w:val="28"/>
                <w:szCs w:val="28"/>
              </w:rPr>
              <w:t>联系人</w:t>
            </w:r>
          </w:p>
        </w:tc>
        <w:tc>
          <w:tcPr>
            <w:tcW w:w="1620" w:type="dxa"/>
            <w:tcBorders>
              <w:top w:val="single" w:color="auto" w:sz="12" w:space="0"/>
            </w:tcBorders>
            <w:vAlign w:val="center"/>
          </w:tcPr>
          <w:p w14:paraId="68F66494">
            <w:pPr>
              <w:widowControl w:val="0"/>
              <w:kinsoku/>
              <w:spacing w:line="560" w:lineRule="exact"/>
              <w:jc w:val="center"/>
              <w:rPr>
                <w:rFonts w:ascii="黑体" w:eastAsia="黑体"/>
                <w:color w:val="auto"/>
                <w:sz w:val="28"/>
                <w:szCs w:val="28"/>
              </w:rPr>
            </w:pPr>
          </w:p>
        </w:tc>
        <w:tc>
          <w:tcPr>
            <w:tcW w:w="900" w:type="dxa"/>
            <w:tcBorders>
              <w:top w:val="single" w:color="auto" w:sz="12" w:space="0"/>
            </w:tcBorders>
            <w:vAlign w:val="center"/>
          </w:tcPr>
          <w:p w14:paraId="4F7D7C46">
            <w:pPr>
              <w:widowControl w:val="0"/>
              <w:kinsoku/>
              <w:spacing w:line="560" w:lineRule="exact"/>
              <w:jc w:val="center"/>
              <w:rPr>
                <w:rFonts w:ascii="黑体" w:eastAsia="黑体"/>
                <w:color w:val="auto"/>
                <w:sz w:val="28"/>
                <w:szCs w:val="28"/>
              </w:rPr>
            </w:pPr>
            <w:r>
              <w:rPr>
                <w:rFonts w:hint="eastAsia" w:ascii="黑体" w:eastAsia="黑体"/>
                <w:color w:val="auto"/>
                <w:sz w:val="28"/>
                <w:szCs w:val="28"/>
              </w:rPr>
              <w:t>电话</w:t>
            </w:r>
          </w:p>
        </w:tc>
        <w:tc>
          <w:tcPr>
            <w:tcW w:w="2520" w:type="dxa"/>
            <w:tcBorders>
              <w:top w:val="single" w:color="auto" w:sz="12" w:space="0"/>
            </w:tcBorders>
            <w:vAlign w:val="center"/>
          </w:tcPr>
          <w:p w14:paraId="1C156299">
            <w:pPr>
              <w:widowControl w:val="0"/>
              <w:kinsoku/>
              <w:spacing w:line="560" w:lineRule="exact"/>
              <w:jc w:val="center"/>
              <w:rPr>
                <w:rFonts w:ascii="宋体" w:hAnsi="宋体"/>
                <w:color w:val="auto"/>
                <w:sz w:val="32"/>
                <w:szCs w:val="32"/>
              </w:rPr>
            </w:pPr>
          </w:p>
        </w:tc>
      </w:tr>
      <w:tr w14:paraId="05B008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00" w:type="dxa"/>
            <w:vAlign w:val="center"/>
          </w:tcPr>
          <w:p w14:paraId="35EAB609">
            <w:pPr>
              <w:widowControl w:val="0"/>
              <w:kinsoku/>
              <w:spacing w:line="560" w:lineRule="exact"/>
              <w:ind w:left="-105" w:leftChars="-50" w:right="-105" w:rightChars="-50"/>
              <w:jc w:val="center"/>
              <w:rPr>
                <w:rFonts w:ascii="黑体" w:eastAsia="黑体"/>
                <w:color w:val="auto"/>
                <w:sz w:val="28"/>
                <w:szCs w:val="28"/>
              </w:rPr>
            </w:pPr>
            <w:r>
              <w:rPr>
                <w:rFonts w:hint="eastAsia" w:ascii="黑体" w:eastAsia="黑体"/>
                <w:color w:val="auto"/>
                <w:sz w:val="28"/>
                <w:szCs w:val="28"/>
              </w:rPr>
              <w:t>领 队</w:t>
            </w:r>
          </w:p>
        </w:tc>
        <w:tc>
          <w:tcPr>
            <w:tcW w:w="1980" w:type="dxa"/>
            <w:vAlign w:val="center"/>
          </w:tcPr>
          <w:p w14:paraId="08564220">
            <w:pPr>
              <w:widowControl w:val="0"/>
              <w:kinsoku/>
              <w:spacing w:line="560" w:lineRule="exact"/>
              <w:jc w:val="center"/>
              <w:rPr>
                <w:rFonts w:ascii="黑体" w:eastAsia="黑体"/>
                <w:color w:val="auto"/>
                <w:sz w:val="32"/>
                <w:szCs w:val="32"/>
              </w:rPr>
            </w:pPr>
          </w:p>
        </w:tc>
        <w:tc>
          <w:tcPr>
            <w:tcW w:w="1080" w:type="dxa"/>
            <w:vAlign w:val="center"/>
          </w:tcPr>
          <w:p w14:paraId="70338AB5">
            <w:pPr>
              <w:widowControl w:val="0"/>
              <w:kinsoku/>
              <w:spacing w:line="560" w:lineRule="exact"/>
              <w:ind w:left="-105" w:leftChars="-50" w:right="-105" w:rightChars="-50"/>
              <w:jc w:val="center"/>
              <w:rPr>
                <w:rFonts w:ascii="黑体" w:eastAsia="黑体"/>
                <w:color w:val="auto"/>
                <w:sz w:val="32"/>
                <w:szCs w:val="32"/>
              </w:rPr>
            </w:pPr>
            <w:r>
              <w:rPr>
                <w:rFonts w:hint="eastAsia" w:ascii="黑体" w:eastAsia="黑体"/>
                <w:color w:val="auto"/>
                <w:sz w:val="28"/>
                <w:szCs w:val="28"/>
              </w:rPr>
              <w:t>教  练</w:t>
            </w:r>
          </w:p>
        </w:tc>
        <w:tc>
          <w:tcPr>
            <w:tcW w:w="5040" w:type="dxa"/>
            <w:gridSpan w:val="3"/>
            <w:vAlign w:val="center"/>
          </w:tcPr>
          <w:p w14:paraId="045D2DBB">
            <w:pPr>
              <w:widowControl w:val="0"/>
              <w:kinsoku/>
              <w:spacing w:line="560" w:lineRule="exact"/>
              <w:jc w:val="center"/>
              <w:rPr>
                <w:rFonts w:ascii="黑体" w:eastAsia="黑体"/>
                <w:color w:val="auto"/>
                <w:sz w:val="32"/>
                <w:szCs w:val="32"/>
              </w:rPr>
            </w:pPr>
          </w:p>
        </w:tc>
      </w:tr>
      <w:tr w14:paraId="143FC0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000" w:type="dxa"/>
            <w:gridSpan w:val="6"/>
            <w:vAlign w:val="center"/>
          </w:tcPr>
          <w:p w14:paraId="4D4968A1">
            <w:pPr>
              <w:widowControl w:val="0"/>
              <w:kinsoku/>
              <w:spacing w:line="560" w:lineRule="exact"/>
              <w:jc w:val="center"/>
              <w:rPr>
                <w:rFonts w:ascii="黑体" w:eastAsia="黑体"/>
                <w:color w:val="auto"/>
                <w:sz w:val="28"/>
                <w:szCs w:val="28"/>
              </w:rPr>
            </w:pPr>
            <w:r>
              <w:rPr>
                <w:rFonts w:hint="eastAsia" w:ascii="黑体" w:eastAsia="黑体"/>
                <w:color w:val="auto"/>
                <w:sz w:val="32"/>
                <w:szCs w:val="32"/>
              </w:rPr>
              <w:t>运  动  员</w:t>
            </w:r>
          </w:p>
        </w:tc>
      </w:tr>
      <w:tr w14:paraId="7CE0B0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900" w:type="dxa"/>
            <w:vAlign w:val="center"/>
          </w:tcPr>
          <w:p w14:paraId="6CC9E54A">
            <w:pPr>
              <w:widowControl w:val="0"/>
              <w:kinsoku/>
              <w:spacing w:line="560" w:lineRule="exact"/>
              <w:ind w:left="-105" w:leftChars="-50" w:right="-105" w:rightChars="-50"/>
              <w:jc w:val="center"/>
              <w:rPr>
                <w:rFonts w:ascii="黑体" w:eastAsia="黑体"/>
                <w:color w:val="auto"/>
                <w:sz w:val="28"/>
                <w:szCs w:val="28"/>
              </w:rPr>
            </w:pPr>
            <w:r>
              <w:rPr>
                <w:rFonts w:hint="eastAsia" w:ascii="黑体" w:eastAsia="黑体"/>
                <w:color w:val="auto"/>
                <w:sz w:val="28"/>
                <w:szCs w:val="28"/>
              </w:rPr>
              <w:t>序号</w:t>
            </w:r>
          </w:p>
        </w:tc>
        <w:tc>
          <w:tcPr>
            <w:tcW w:w="1980" w:type="dxa"/>
            <w:vAlign w:val="center"/>
          </w:tcPr>
          <w:p w14:paraId="186E3774">
            <w:pPr>
              <w:widowControl w:val="0"/>
              <w:kinsoku/>
              <w:spacing w:line="500" w:lineRule="exact"/>
              <w:jc w:val="center"/>
              <w:rPr>
                <w:rFonts w:ascii="宋体" w:hAnsi="宋体"/>
                <w:b/>
                <w:bCs/>
                <w:color w:val="auto"/>
                <w:sz w:val="28"/>
                <w:szCs w:val="28"/>
              </w:rPr>
            </w:pPr>
            <w:r>
              <w:rPr>
                <w:rFonts w:hint="eastAsia" w:ascii="宋体" w:hAnsi="宋体"/>
                <w:b/>
                <w:bCs/>
                <w:color w:val="auto"/>
                <w:sz w:val="28"/>
                <w:szCs w:val="28"/>
              </w:rPr>
              <w:t>姓 名</w:t>
            </w:r>
          </w:p>
        </w:tc>
        <w:tc>
          <w:tcPr>
            <w:tcW w:w="1080" w:type="dxa"/>
            <w:vAlign w:val="center"/>
          </w:tcPr>
          <w:p w14:paraId="57522273">
            <w:pPr>
              <w:widowControl w:val="0"/>
              <w:kinsoku/>
              <w:spacing w:line="500" w:lineRule="exact"/>
              <w:jc w:val="center"/>
              <w:rPr>
                <w:rFonts w:ascii="宋体" w:hAnsi="宋体"/>
                <w:b/>
                <w:bCs/>
                <w:color w:val="auto"/>
                <w:sz w:val="28"/>
                <w:szCs w:val="28"/>
              </w:rPr>
            </w:pPr>
            <w:r>
              <w:rPr>
                <w:rFonts w:hint="eastAsia" w:ascii="宋体" w:hAnsi="宋体"/>
                <w:b/>
                <w:bCs/>
                <w:color w:val="auto"/>
                <w:sz w:val="28"/>
                <w:szCs w:val="28"/>
              </w:rPr>
              <w:t>性别</w:t>
            </w:r>
          </w:p>
        </w:tc>
        <w:tc>
          <w:tcPr>
            <w:tcW w:w="5040" w:type="dxa"/>
            <w:gridSpan w:val="3"/>
            <w:vAlign w:val="center"/>
          </w:tcPr>
          <w:p w14:paraId="0500704B">
            <w:pPr>
              <w:widowControl w:val="0"/>
              <w:kinsoku/>
              <w:spacing w:line="500" w:lineRule="exact"/>
              <w:jc w:val="center"/>
              <w:rPr>
                <w:rFonts w:ascii="宋体" w:hAnsi="宋体"/>
                <w:b/>
                <w:bCs/>
                <w:color w:val="auto"/>
                <w:sz w:val="28"/>
                <w:szCs w:val="28"/>
              </w:rPr>
            </w:pPr>
            <w:r>
              <w:rPr>
                <w:rFonts w:hint="eastAsia" w:ascii="宋体" w:hAnsi="宋体"/>
                <w:b/>
                <w:bCs/>
                <w:color w:val="auto"/>
                <w:sz w:val="28"/>
                <w:szCs w:val="28"/>
              </w:rPr>
              <w:t>身份证号</w:t>
            </w:r>
          </w:p>
        </w:tc>
      </w:tr>
      <w:tr w14:paraId="42F7B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restart"/>
            <w:vAlign w:val="center"/>
          </w:tcPr>
          <w:p w14:paraId="52EF8EF2">
            <w:pPr>
              <w:widowControl w:val="0"/>
              <w:kinsoku/>
              <w:spacing w:line="360" w:lineRule="exact"/>
              <w:jc w:val="center"/>
              <w:rPr>
                <w:rFonts w:ascii="宋体" w:hAnsi="宋体"/>
                <w:color w:val="auto"/>
                <w:sz w:val="28"/>
                <w:szCs w:val="28"/>
              </w:rPr>
            </w:pPr>
            <w:r>
              <w:rPr>
                <w:rFonts w:hint="eastAsia" w:ascii="宋体" w:hAnsi="宋体"/>
                <w:color w:val="auto"/>
                <w:sz w:val="28"/>
                <w:szCs w:val="28"/>
              </w:rPr>
              <w:t>1</w:t>
            </w:r>
          </w:p>
        </w:tc>
        <w:tc>
          <w:tcPr>
            <w:tcW w:w="1980" w:type="dxa"/>
            <w:vAlign w:val="center"/>
          </w:tcPr>
          <w:p w14:paraId="4B4BABA9">
            <w:pPr>
              <w:widowControl w:val="0"/>
              <w:kinsoku/>
              <w:spacing w:line="360" w:lineRule="exact"/>
              <w:jc w:val="center"/>
              <w:rPr>
                <w:rFonts w:ascii="宋体" w:hAnsi="宋体"/>
                <w:color w:val="auto"/>
                <w:sz w:val="28"/>
                <w:szCs w:val="28"/>
              </w:rPr>
            </w:pPr>
          </w:p>
        </w:tc>
        <w:tc>
          <w:tcPr>
            <w:tcW w:w="1080" w:type="dxa"/>
            <w:vAlign w:val="center"/>
          </w:tcPr>
          <w:p w14:paraId="310552C1">
            <w:pPr>
              <w:widowControl w:val="0"/>
              <w:kinsoku/>
              <w:spacing w:line="360" w:lineRule="exact"/>
              <w:jc w:val="center"/>
              <w:rPr>
                <w:rFonts w:ascii="宋体" w:hAnsi="宋体"/>
                <w:color w:val="auto"/>
                <w:sz w:val="28"/>
                <w:szCs w:val="28"/>
              </w:rPr>
            </w:pPr>
          </w:p>
        </w:tc>
        <w:tc>
          <w:tcPr>
            <w:tcW w:w="5040" w:type="dxa"/>
            <w:gridSpan w:val="3"/>
            <w:tcBorders>
              <w:bottom w:val="single" w:color="auto" w:sz="6" w:space="0"/>
            </w:tcBorders>
            <w:vAlign w:val="center"/>
          </w:tcPr>
          <w:p w14:paraId="34448038">
            <w:pPr>
              <w:widowControl w:val="0"/>
              <w:kinsoku/>
              <w:spacing w:line="360" w:lineRule="exact"/>
              <w:jc w:val="center"/>
              <w:rPr>
                <w:rFonts w:ascii="宋体" w:hAnsi="宋体"/>
                <w:color w:val="auto"/>
                <w:sz w:val="28"/>
                <w:szCs w:val="28"/>
              </w:rPr>
            </w:pPr>
          </w:p>
        </w:tc>
      </w:tr>
      <w:tr w14:paraId="3E39B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continue"/>
            <w:vAlign w:val="center"/>
          </w:tcPr>
          <w:p w14:paraId="3339DA6A">
            <w:pPr>
              <w:widowControl w:val="0"/>
              <w:kinsoku/>
              <w:spacing w:line="360" w:lineRule="exact"/>
              <w:jc w:val="center"/>
              <w:rPr>
                <w:rFonts w:ascii="宋体" w:hAnsi="宋体"/>
                <w:color w:val="auto"/>
                <w:sz w:val="28"/>
                <w:szCs w:val="28"/>
              </w:rPr>
            </w:pPr>
          </w:p>
        </w:tc>
        <w:tc>
          <w:tcPr>
            <w:tcW w:w="1980" w:type="dxa"/>
            <w:vAlign w:val="center"/>
          </w:tcPr>
          <w:p w14:paraId="4D7CE0C9">
            <w:pPr>
              <w:widowControl w:val="0"/>
              <w:kinsoku/>
              <w:spacing w:line="360" w:lineRule="exact"/>
              <w:jc w:val="center"/>
              <w:rPr>
                <w:rFonts w:ascii="宋体" w:hAnsi="宋体"/>
                <w:color w:val="auto"/>
                <w:sz w:val="28"/>
                <w:szCs w:val="28"/>
              </w:rPr>
            </w:pPr>
          </w:p>
        </w:tc>
        <w:tc>
          <w:tcPr>
            <w:tcW w:w="1080" w:type="dxa"/>
            <w:vAlign w:val="center"/>
          </w:tcPr>
          <w:p w14:paraId="4AC85569">
            <w:pPr>
              <w:widowControl w:val="0"/>
              <w:kinsoku/>
              <w:spacing w:line="360" w:lineRule="exact"/>
              <w:jc w:val="center"/>
              <w:rPr>
                <w:rFonts w:ascii="宋体" w:hAnsi="宋体"/>
                <w:color w:val="auto"/>
                <w:sz w:val="28"/>
                <w:szCs w:val="28"/>
              </w:rPr>
            </w:pPr>
          </w:p>
        </w:tc>
        <w:tc>
          <w:tcPr>
            <w:tcW w:w="5040" w:type="dxa"/>
            <w:gridSpan w:val="3"/>
            <w:tcBorders>
              <w:top w:val="single" w:color="auto" w:sz="6" w:space="0"/>
            </w:tcBorders>
            <w:vAlign w:val="center"/>
          </w:tcPr>
          <w:p w14:paraId="0281878C">
            <w:pPr>
              <w:widowControl w:val="0"/>
              <w:kinsoku/>
              <w:spacing w:line="360" w:lineRule="exact"/>
              <w:jc w:val="center"/>
              <w:rPr>
                <w:rFonts w:ascii="宋体" w:hAnsi="宋体"/>
                <w:color w:val="auto"/>
                <w:sz w:val="28"/>
                <w:szCs w:val="28"/>
              </w:rPr>
            </w:pPr>
          </w:p>
        </w:tc>
      </w:tr>
      <w:tr w14:paraId="717E77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restart"/>
            <w:vAlign w:val="center"/>
          </w:tcPr>
          <w:p w14:paraId="47206E92">
            <w:pPr>
              <w:widowControl w:val="0"/>
              <w:kinsoku/>
              <w:spacing w:line="360" w:lineRule="exact"/>
              <w:jc w:val="center"/>
              <w:rPr>
                <w:rFonts w:ascii="宋体" w:hAnsi="宋体"/>
                <w:color w:val="auto"/>
                <w:sz w:val="28"/>
                <w:szCs w:val="28"/>
              </w:rPr>
            </w:pPr>
            <w:r>
              <w:rPr>
                <w:rFonts w:hint="eastAsia" w:ascii="宋体" w:hAnsi="宋体"/>
                <w:color w:val="auto"/>
                <w:sz w:val="28"/>
                <w:szCs w:val="28"/>
              </w:rPr>
              <w:t>2</w:t>
            </w:r>
          </w:p>
        </w:tc>
        <w:tc>
          <w:tcPr>
            <w:tcW w:w="1980" w:type="dxa"/>
            <w:vAlign w:val="center"/>
          </w:tcPr>
          <w:p w14:paraId="423EC256">
            <w:pPr>
              <w:widowControl w:val="0"/>
              <w:kinsoku/>
              <w:spacing w:line="360" w:lineRule="exact"/>
              <w:jc w:val="center"/>
              <w:rPr>
                <w:rFonts w:ascii="宋体" w:hAnsi="宋体"/>
                <w:color w:val="auto"/>
                <w:sz w:val="28"/>
                <w:szCs w:val="28"/>
              </w:rPr>
            </w:pPr>
          </w:p>
        </w:tc>
        <w:tc>
          <w:tcPr>
            <w:tcW w:w="1080" w:type="dxa"/>
            <w:vAlign w:val="center"/>
          </w:tcPr>
          <w:p w14:paraId="7CB23B46">
            <w:pPr>
              <w:widowControl w:val="0"/>
              <w:kinsoku/>
              <w:spacing w:line="360" w:lineRule="exact"/>
              <w:jc w:val="center"/>
              <w:rPr>
                <w:rFonts w:ascii="宋体" w:hAnsi="宋体"/>
                <w:color w:val="auto"/>
                <w:sz w:val="28"/>
                <w:szCs w:val="28"/>
              </w:rPr>
            </w:pPr>
          </w:p>
        </w:tc>
        <w:tc>
          <w:tcPr>
            <w:tcW w:w="5040" w:type="dxa"/>
            <w:gridSpan w:val="3"/>
            <w:tcBorders>
              <w:bottom w:val="single" w:color="auto" w:sz="6" w:space="0"/>
            </w:tcBorders>
            <w:vAlign w:val="center"/>
          </w:tcPr>
          <w:p w14:paraId="5C98EB0F">
            <w:pPr>
              <w:widowControl w:val="0"/>
              <w:kinsoku/>
              <w:spacing w:line="360" w:lineRule="exact"/>
              <w:jc w:val="center"/>
              <w:rPr>
                <w:rFonts w:ascii="宋体" w:hAnsi="宋体"/>
                <w:color w:val="auto"/>
                <w:sz w:val="28"/>
                <w:szCs w:val="28"/>
              </w:rPr>
            </w:pPr>
          </w:p>
        </w:tc>
      </w:tr>
      <w:tr w14:paraId="7DE12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00" w:type="dxa"/>
            <w:vMerge w:val="continue"/>
            <w:vAlign w:val="center"/>
          </w:tcPr>
          <w:p w14:paraId="1BB7021C">
            <w:pPr>
              <w:widowControl w:val="0"/>
              <w:kinsoku/>
              <w:spacing w:line="360" w:lineRule="exact"/>
              <w:jc w:val="center"/>
              <w:rPr>
                <w:rFonts w:ascii="宋体" w:hAnsi="宋体"/>
                <w:color w:val="auto"/>
                <w:sz w:val="28"/>
                <w:szCs w:val="28"/>
              </w:rPr>
            </w:pPr>
          </w:p>
        </w:tc>
        <w:tc>
          <w:tcPr>
            <w:tcW w:w="1980" w:type="dxa"/>
            <w:vAlign w:val="center"/>
          </w:tcPr>
          <w:p w14:paraId="56D8AA70">
            <w:pPr>
              <w:widowControl w:val="0"/>
              <w:kinsoku/>
              <w:spacing w:line="360" w:lineRule="exact"/>
              <w:jc w:val="center"/>
              <w:rPr>
                <w:rFonts w:ascii="宋体" w:hAnsi="宋体"/>
                <w:color w:val="auto"/>
                <w:sz w:val="28"/>
                <w:szCs w:val="28"/>
              </w:rPr>
            </w:pPr>
          </w:p>
        </w:tc>
        <w:tc>
          <w:tcPr>
            <w:tcW w:w="1080" w:type="dxa"/>
            <w:vAlign w:val="center"/>
          </w:tcPr>
          <w:p w14:paraId="510F625A">
            <w:pPr>
              <w:widowControl w:val="0"/>
              <w:kinsoku/>
              <w:spacing w:line="360" w:lineRule="exact"/>
              <w:jc w:val="center"/>
              <w:rPr>
                <w:rFonts w:ascii="宋体" w:hAnsi="宋体"/>
                <w:color w:val="auto"/>
                <w:sz w:val="28"/>
                <w:szCs w:val="28"/>
              </w:rPr>
            </w:pPr>
          </w:p>
        </w:tc>
        <w:tc>
          <w:tcPr>
            <w:tcW w:w="5040" w:type="dxa"/>
            <w:gridSpan w:val="3"/>
            <w:tcBorders>
              <w:top w:val="single" w:color="auto" w:sz="6" w:space="0"/>
            </w:tcBorders>
            <w:vAlign w:val="center"/>
          </w:tcPr>
          <w:p w14:paraId="563D0477">
            <w:pPr>
              <w:widowControl w:val="0"/>
              <w:kinsoku/>
              <w:spacing w:line="360" w:lineRule="exact"/>
              <w:jc w:val="center"/>
              <w:rPr>
                <w:rFonts w:ascii="宋体" w:hAnsi="宋体"/>
                <w:color w:val="auto"/>
                <w:sz w:val="28"/>
                <w:szCs w:val="28"/>
              </w:rPr>
            </w:pPr>
          </w:p>
        </w:tc>
      </w:tr>
    </w:tbl>
    <w:p w14:paraId="41A3945B">
      <w:pPr>
        <w:widowControl w:val="0"/>
        <w:kinsoku/>
        <w:spacing w:line="560" w:lineRule="exact"/>
        <w:rPr>
          <w:rFonts w:ascii="黑体" w:eastAsia="黑体"/>
          <w:i/>
          <w:color w:val="auto"/>
          <w:sz w:val="28"/>
          <w:szCs w:val="28"/>
          <w:u w:val="single"/>
        </w:rPr>
      </w:pPr>
    </w:p>
    <w:p w14:paraId="3B7F4C4A">
      <w:pPr>
        <w:widowControl w:val="0"/>
        <w:kinsoku/>
        <w:spacing w:line="560" w:lineRule="exact"/>
        <w:rPr>
          <w:rFonts w:ascii="黑体" w:eastAsia="黑体"/>
          <w:i/>
          <w:color w:val="auto"/>
          <w:sz w:val="28"/>
          <w:szCs w:val="28"/>
          <w:u w:val="single"/>
        </w:rPr>
      </w:pPr>
    </w:p>
    <w:p w14:paraId="1D9E7592">
      <w:pPr>
        <w:widowControl w:val="0"/>
        <w:kinsoku/>
        <w:spacing w:line="560" w:lineRule="exact"/>
        <w:rPr>
          <w:rFonts w:ascii="黑体" w:eastAsia="黑体"/>
          <w:i/>
          <w:color w:val="auto"/>
          <w:sz w:val="28"/>
          <w:szCs w:val="28"/>
          <w:u w:val="single"/>
        </w:rPr>
      </w:pPr>
    </w:p>
    <w:p w14:paraId="63112ED7">
      <w:pPr>
        <w:widowControl w:val="0"/>
        <w:kinsoku/>
        <w:spacing w:line="560" w:lineRule="exact"/>
        <w:rPr>
          <w:rFonts w:ascii="黑体" w:eastAsia="黑体"/>
          <w:i/>
          <w:color w:val="auto"/>
          <w:sz w:val="28"/>
          <w:szCs w:val="28"/>
          <w:u w:val="single"/>
        </w:rPr>
      </w:pPr>
    </w:p>
    <w:p w14:paraId="253ECEEA">
      <w:pPr>
        <w:widowControl w:val="0"/>
        <w:kinsoku/>
        <w:spacing w:line="560" w:lineRule="exact"/>
        <w:rPr>
          <w:rFonts w:ascii="黑体" w:eastAsia="黑体"/>
          <w:i/>
          <w:color w:val="auto"/>
          <w:sz w:val="28"/>
          <w:szCs w:val="28"/>
          <w:u w:val="single"/>
        </w:rPr>
      </w:pPr>
    </w:p>
    <w:p w14:paraId="7594B48E">
      <w:pPr>
        <w:widowControl w:val="0"/>
        <w:kinsoku/>
        <w:spacing w:line="560" w:lineRule="exact"/>
        <w:rPr>
          <w:rFonts w:ascii="黑体" w:eastAsia="黑体"/>
          <w:i/>
          <w:color w:val="auto"/>
          <w:sz w:val="28"/>
          <w:szCs w:val="28"/>
          <w:u w:val="single"/>
        </w:rPr>
      </w:pPr>
    </w:p>
    <w:p w14:paraId="64DFABB6">
      <w:pPr>
        <w:widowControl w:val="0"/>
        <w:kinsoku/>
        <w:jc w:val="center"/>
        <w:rPr>
          <w:color w:val="auto"/>
          <w:sz w:val="44"/>
          <w:szCs w:val="44"/>
        </w:rPr>
      </w:pPr>
    </w:p>
    <w:p w14:paraId="73CB5655">
      <w:pPr>
        <w:widowControl w:val="0"/>
        <w:kinsoku/>
        <w:jc w:val="center"/>
        <w:rPr>
          <w:color w:val="auto"/>
          <w:sz w:val="44"/>
          <w:szCs w:val="44"/>
        </w:rPr>
      </w:pPr>
    </w:p>
    <w:p w14:paraId="5ABBE653">
      <w:pPr>
        <w:widowControl w:val="0"/>
        <w:kinsoku/>
        <w:jc w:val="center"/>
        <w:rPr>
          <w:color w:val="auto"/>
          <w:sz w:val="44"/>
          <w:szCs w:val="44"/>
        </w:rPr>
      </w:pPr>
    </w:p>
    <w:p w14:paraId="757FEA45">
      <w:pPr>
        <w:widowControl w:val="0"/>
        <w:kinsoku/>
        <w:spacing w:line="560" w:lineRule="exact"/>
        <w:jc w:val="center"/>
        <w:rPr>
          <w:rFonts w:ascii="黑体" w:eastAsia="黑体"/>
          <w:color w:val="auto"/>
          <w:sz w:val="44"/>
          <w:szCs w:val="44"/>
          <w:lang w:eastAsia="zh-CN"/>
        </w:rPr>
      </w:pPr>
      <w:r>
        <w:rPr>
          <w:rFonts w:hint="eastAsia" w:ascii="方正小标宋简体" w:hAnsi="方正小标宋简体" w:eastAsia="方正小标宋简体" w:cs="方正小标宋简体"/>
          <w:color w:val="auto"/>
          <w:kern w:val="2"/>
          <w:sz w:val="44"/>
          <w:szCs w:val="44"/>
          <w:lang w:eastAsia="zh-CN"/>
        </w:rPr>
        <w:t>2026年黑龙江省高校“校长杯”羽毛球比赛</w:t>
      </w:r>
    </w:p>
    <w:p w14:paraId="474B5D64">
      <w:pPr>
        <w:widowControl w:val="0"/>
        <w:kinsoku/>
        <w:spacing w:line="240" w:lineRule="atLeast"/>
        <w:jc w:val="both"/>
        <w:rPr>
          <w:rFonts w:ascii="黑体" w:eastAsia="黑体"/>
          <w:color w:val="auto"/>
          <w:sz w:val="44"/>
          <w:szCs w:val="44"/>
          <w:lang w:eastAsia="zh-CN"/>
        </w:rPr>
      </w:pPr>
    </w:p>
    <w:p w14:paraId="314A96C7">
      <w:pPr>
        <w:widowControl w:val="0"/>
        <w:kinsoku/>
        <w:spacing w:line="560" w:lineRule="exact"/>
        <w:jc w:val="center"/>
        <w:rPr>
          <w:rFonts w:hint="eastAsia" w:ascii="方正小标宋简体" w:hAnsi="方正小标宋简体" w:eastAsia="方正小标宋简体" w:cs="方正小标宋简体"/>
          <w:color w:val="auto"/>
          <w:kern w:val="2"/>
          <w:sz w:val="44"/>
          <w:szCs w:val="44"/>
          <w:lang w:eastAsia="zh-CN"/>
        </w:rPr>
      </w:pPr>
      <w:r>
        <w:rPr>
          <w:rFonts w:hint="eastAsia" w:ascii="方正小标宋简体" w:hAnsi="方正小标宋简体" w:eastAsia="方正小标宋简体" w:cs="方正小标宋简体"/>
          <w:color w:val="auto"/>
          <w:kern w:val="2"/>
          <w:sz w:val="44"/>
          <w:szCs w:val="44"/>
          <w:lang w:eastAsia="zh-CN"/>
        </w:rPr>
        <w:t>男子单打报名表</w:t>
      </w:r>
    </w:p>
    <w:p w14:paraId="158714C8">
      <w:pPr>
        <w:widowControl w:val="0"/>
        <w:kinsoku/>
        <w:spacing w:line="240" w:lineRule="atLeast"/>
        <w:jc w:val="center"/>
        <w:rPr>
          <w:rFonts w:ascii="黑体" w:hAnsi="Times New Roman" w:eastAsia="黑体" w:cs="Times New Roman"/>
          <w:color w:val="auto"/>
          <w:kern w:val="2"/>
          <w:sz w:val="44"/>
          <w:szCs w:val="44"/>
          <w:lang w:eastAsia="zh-CN"/>
        </w:rPr>
      </w:pPr>
    </w:p>
    <w:p w14:paraId="7A34F0E1">
      <w:pPr>
        <w:widowControl w:val="0"/>
        <w:kinsoku/>
        <w:spacing w:line="240" w:lineRule="atLeast"/>
        <w:jc w:val="both"/>
        <w:rPr>
          <w:color w:val="auto"/>
          <w:sz w:val="44"/>
          <w:szCs w:val="44"/>
        </w:rPr>
      </w:pPr>
    </w:p>
    <w:tbl>
      <w:tblPr>
        <w:tblStyle w:val="7"/>
        <w:tblW w:w="9180" w:type="dxa"/>
        <w:tblInd w:w="0" w:type="dxa"/>
        <w:tblLayout w:type="fixed"/>
        <w:tblCellMar>
          <w:top w:w="0" w:type="dxa"/>
          <w:left w:w="108" w:type="dxa"/>
          <w:bottom w:w="0" w:type="dxa"/>
          <w:right w:w="108" w:type="dxa"/>
        </w:tblCellMar>
      </w:tblPr>
      <w:tblGrid>
        <w:gridCol w:w="900"/>
        <w:gridCol w:w="2160"/>
        <w:gridCol w:w="1080"/>
        <w:gridCol w:w="1620"/>
        <w:gridCol w:w="900"/>
        <w:gridCol w:w="2520"/>
      </w:tblGrid>
      <w:tr w14:paraId="101468B3">
        <w:tblPrEx>
          <w:tblCellMar>
            <w:top w:w="0" w:type="dxa"/>
            <w:left w:w="108" w:type="dxa"/>
            <w:bottom w:w="0" w:type="dxa"/>
            <w:right w:w="108" w:type="dxa"/>
          </w:tblCellMar>
        </w:tblPrEx>
        <w:trPr>
          <w:trHeight w:val="720" w:hRule="atLeast"/>
        </w:trPr>
        <w:tc>
          <w:tcPr>
            <w:tcW w:w="900" w:type="dxa"/>
            <w:tcBorders>
              <w:top w:val="single" w:color="auto" w:sz="12" w:space="0"/>
              <w:left w:val="single" w:color="auto" w:sz="12" w:space="0"/>
              <w:bottom w:val="single" w:color="auto" w:sz="4" w:space="0"/>
              <w:right w:val="single" w:color="auto" w:sz="4" w:space="0"/>
            </w:tcBorders>
            <w:tcMar>
              <w:top w:w="0" w:type="dxa"/>
              <w:left w:w="108" w:type="dxa"/>
              <w:bottom w:w="0" w:type="dxa"/>
              <w:right w:w="108" w:type="dxa"/>
            </w:tcMar>
            <w:vAlign w:val="center"/>
          </w:tcPr>
          <w:p w14:paraId="5C09D8BB">
            <w:pPr>
              <w:widowControl w:val="0"/>
              <w:kinsoku/>
              <w:spacing w:line="560" w:lineRule="exact"/>
              <w:jc w:val="center"/>
              <w:rPr>
                <w:color w:val="auto"/>
                <w:sz w:val="44"/>
                <w:szCs w:val="44"/>
              </w:rPr>
            </w:pPr>
            <w:r>
              <w:rPr>
                <w:rFonts w:ascii="黑体" w:hAnsi="Times New Roman" w:eastAsia="黑体" w:cs="Times New Roman"/>
                <w:color w:val="auto"/>
                <w:kern w:val="2"/>
                <w:sz w:val="28"/>
                <w:szCs w:val="28"/>
                <w:lang w:eastAsia="zh-CN"/>
              </w:rPr>
              <w:t>单位</w:t>
            </w:r>
          </w:p>
        </w:tc>
        <w:tc>
          <w:tcPr>
            <w:tcW w:w="2160" w:type="dxa"/>
            <w:tcBorders>
              <w:top w:val="single" w:color="auto" w:sz="12"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CC547B">
            <w:pPr>
              <w:widowControl w:val="0"/>
              <w:kinsoku/>
              <w:spacing w:line="560" w:lineRule="exact"/>
              <w:jc w:val="center"/>
              <w:rPr>
                <w:color w:val="auto"/>
                <w:sz w:val="44"/>
                <w:szCs w:val="44"/>
              </w:rPr>
            </w:pPr>
          </w:p>
        </w:tc>
        <w:tc>
          <w:tcPr>
            <w:tcW w:w="1080" w:type="dxa"/>
            <w:tcBorders>
              <w:top w:val="single" w:color="auto" w:sz="12"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D19E4B">
            <w:pPr>
              <w:widowControl w:val="0"/>
              <w:kinsoku/>
              <w:spacing w:line="560" w:lineRule="exact"/>
              <w:jc w:val="center"/>
              <w:rPr>
                <w:color w:val="auto"/>
                <w:sz w:val="44"/>
                <w:szCs w:val="44"/>
              </w:rPr>
            </w:pPr>
            <w:r>
              <w:rPr>
                <w:rFonts w:ascii="黑体" w:hAnsi="Times New Roman" w:eastAsia="黑体" w:cs="Times New Roman"/>
                <w:color w:val="auto"/>
                <w:kern w:val="2"/>
                <w:sz w:val="28"/>
                <w:szCs w:val="28"/>
                <w:lang w:eastAsia="zh-CN"/>
              </w:rPr>
              <w:t>联系人</w:t>
            </w:r>
          </w:p>
        </w:tc>
        <w:tc>
          <w:tcPr>
            <w:tcW w:w="1620" w:type="dxa"/>
            <w:tcBorders>
              <w:top w:val="single" w:color="auto" w:sz="12"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B27226">
            <w:pPr>
              <w:widowControl w:val="0"/>
              <w:kinsoku/>
              <w:spacing w:line="560" w:lineRule="exact"/>
              <w:jc w:val="center"/>
              <w:rPr>
                <w:color w:val="auto"/>
                <w:sz w:val="44"/>
                <w:szCs w:val="44"/>
              </w:rPr>
            </w:pPr>
          </w:p>
        </w:tc>
        <w:tc>
          <w:tcPr>
            <w:tcW w:w="900" w:type="dxa"/>
            <w:tcBorders>
              <w:top w:val="single" w:color="auto" w:sz="12"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D1E503">
            <w:pPr>
              <w:widowControl w:val="0"/>
              <w:kinsoku/>
              <w:spacing w:line="560" w:lineRule="exact"/>
              <w:jc w:val="center"/>
              <w:rPr>
                <w:color w:val="auto"/>
                <w:sz w:val="44"/>
                <w:szCs w:val="44"/>
              </w:rPr>
            </w:pPr>
            <w:r>
              <w:rPr>
                <w:rFonts w:ascii="黑体" w:hAnsi="Times New Roman" w:eastAsia="黑体" w:cs="Times New Roman"/>
                <w:color w:val="auto"/>
                <w:kern w:val="2"/>
                <w:sz w:val="28"/>
                <w:szCs w:val="28"/>
                <w:lang w:eastAsia="zh-CN"/>
              </w:rPr>
              <w:t>电话</w:t>
            </w:r>
          </w:p>
        </w:tc>
        <w:tc>
          <w:tcPr>
            <w:tcW w:w="2520" w:type="dxa"/>
            <w:tcBorders>
              <w:top w:val="single" w:color="auto" w:sz="12" w:space="0"/>
              <w:left w:val="single" w:color="auto" w:sz="4" w:space="0"/>
              <w:bottom w:val="single" w:color="auto" w:sz="4" w:space="0"/>
              <w:right w:val="single" w:color="auto" w:sz="12" w:space="0"/>
            </w:tcBorders>
            <w:tcMar>
              <w:top w:w="0" w:type="dxa"/>
              <w:left w:w="108" w:type="dxa"/>
              <w:bottom w:w="0" w:type="dxa"/>
              <w:right w:w="108" w:type="dxa"/>
            </w:tcMar>
            <w:vAlign w:val="center"/>
          </w:tcPr>
          <w:p w14:paraId="484B6953">
            <w:pPr>
              <w:widowControl w:val="0"/>
              <w:kinsoku/>
              <w:spacing w:line="560" w:lineRule="exact"/>
              <w:jc w:val="center"/>
              <w:rPr>
                <w:color w:val="auto"/>
                <w:sz w:val="44"/>
                <w:szCs w:val="44"/>
              </w:rPr>
            </w:pPr>
          </w:p>
        </w:tc>
      </w:tr>
      <w:tr w14:paraId="5D25B3E7">
        <w:tblPrEx>
          <w:tblCellMar>
            <w:top w:w="0" w:type="dxa"/>
            <w:left w:w="108" w:type="dxa"/>
            <w:bottom w:w="0" w:type="dxa"/>
            <w:right w:w="108" w:type="dxa"/>
          </w:tblCellMar>
        </w:tblPrEx>
        <w:trPr>
          <w:trHeight w:val="720" w:hRule="atLeast"/>
        </w:trPr>
        <w:tc>
          <w:tcPr>
            <w:tcW w:w="900" w:type="dxa"/>
            <w:tcBorders>
              <w:top w:val="single" w:color="auto" w:sz="4" w:space="0"/>
              <w:left w:val="single" w:color="auto" w:sz="12" w:space="0"/>
              <w:bottom w:val="single" w:color="auto" w:sz="4" w:space="0"/>
              <w:right w:val="single" w:color="auto" w:sz="4" w:space="0"/>
            </w:tcBorders>
            <w:tcMar>
              <w:top w:w="0" w:type="dxa"/>
              <w:left w:w="108" w:type="dxa"/>
              <w:bottom w:w="0" w:type="dxa"/>
              <w:right w:w="108" w:type="dxa"/>
            </w:tcMar>
            <w:vAlign w:val="center"/>
          </w:tcPr>
          <w:p w14:paraId="7A0162CE">
            <w:pPr>
              <w:widowControl w:val="0"/>
              <w:kinsoku/>
              <w:spacing w:line="560" w:lineRule="exact"/>
              <w:jc w:val="center"/>
              <w:rPr>
                <w:color w:val="auto"/>
                <w:sz w:val="44"/>
                <w:szCs w:val="44"/>
              </w:rPr>
            </w:pPr>
            <w:r>
              <w:rPr>
                <w:rFonts w:ascii="黑体" w:hAnsi="Times New Roman" w:eastAsia="黑体" w:cs="Times New Roman"/>
                <w:color w:val="auto"/>
                <w:kern w:val="2"/>
                <w:sz w:val="28"/>
                <w:szCs w:val="28"/>
                <w:lang w:eastAsia="zh-CN"/>
              </w:rPr>
              <w:t>领队</w:t>
            </w:r>
          </w:p>
        </w:tc>
        <w:tc>
          <w:tcPr>
            <w:tcW w:w="21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38797D">
            <w:pPr>
              <w:widowControl w:val="0"/>
              <w:kinsoku/>
              <w:spacing w:line="560" w:lineRule="exact"/>
              <w:jc w:val="center"/>
              <w:rPr>
                <w:color w:val="auto"/>
                <w:sz w:val="44"/>
                <w:szCs w:val="44"/>
              </w:rPr>
            </w:pPr>
          </w:p>
        </w:tc>
        <w:tc>
          <w:tcPr>
            <w:tcW w:w="10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99859A">
            <w:pPr>
              <w:widowControl w:val="0"/>
              <w:kinsoku/>
              <w:spacing w:line="560" w:lineRule="exact"/>
              <w:ind w:left="-105" w:leftChars="-50" w:right="-105" w:rightChars="-50"/>
              <w:jc w:val="center"/>
              <w:rPr>
                <w:color w:val="auto"/>
                <w:sz w:val="44"/>
                <w:szCs w:val="44"/>
              </w:rPr>
            </w:pPr>
            <w:r>
              <w:rPr>
                <w:rFonts w:ascii="黑体" w:hAnsi="Times New Roman" w:eastAsia="黑体" w:cs="Times New Roman"/>
                <w:color w:val="auto"/>
                <w:kern w:val="2"/>
                <w:sz w:val="28"/>
                <w:szCs w:val="28"/>
                <w:lang w:eastAsia="zh-CN"/>
              </w:rPr>
              <w:t>教  练</w:t>
            </w:r>
          </w:p>
        </w:tc>
        <w:tc>
          <w:tcPr>
            <w:tcW w:w="5040" w:type="dxa"/>
            <w:gridSpan w:val="3"/>
            <w:tcBorders>
              <w:top w:val="single" w:color="auto" w:sz="4" w:space="0"/>
              <w:left w:val="single" w:color="auto" w:sz="4" w:space="0"/>
              <w:bottom w:val="single" w:color="auto" w:sz="4" w:space="0"/>
              <w:right w:val="single" w:color="auto" w:sz="12" w:space="0"/>
            </w:tcBorders>
            <w:tcMar>
              <w:top w:w="0" w:type="dxa"/>
              <w:left w:w="108" w:type="dxa"/>
              <w:bottom w:w="0" w:type="dxa"/>
              <w:right w:w="108" w:type="dxa"/>
            </w:tcMar>
            <w:vAlign w:val="center"/>
          </w:tcPr>
          <w:p w14:paraId="7BA752F0">
            <w:pPr>
              <w:widowControl w:val="0"/>
              <w:kinsoku/>
              <w:spacing w:line="560" w:lineRule="exact"/>
              <w:jc w:val="center"/>
              <w:rPr>
                <w:color w:val="auto"/>
                <w:sz w:val="44"/>
                <w:szCs w:val="44"/>
              </w:rPr>
            </w:pPr>
          </w:p>
        </w:tc>
      </w:tr>
      <w:tr w14:paraId="0C5CA3F2">
        <w:tblPrEx>
          <w:tblCellMar>
            <w:top w:w="0" w:type="dxa"/>
            <w:left w:w="108" w:type="dxa"/>
            <w:bottom w:w="0" w:type="dxa"/>
            <w:right w:w="108" w:type="dxa"/>
          </w:tblCellMar>
        </w:tblPrEx>
        <w:trPr>
          <w:trHeight w:val="720" w:hRule="atLeast"/>
        </w:trPr>
        <w:tc>
          <w:tcPr>
            <w:tcW w:w="9180" w:type="dxa"/>
            <w:gridSpan w:val="6"/>
            <w:tcBorders>
              <w:top w:val="single" w:color="auto" w:sz="4" w:space="0"/>
              <w:left w:val="single" w:color="auto" w:sz="12" w:space="0"/>
              <w:bottom w:val="single" w:color="auto" w:sz="4" w:space="0"/>
              <w:right w:val="single" w:color="auto" w:sz="12" w:space="0"/>
            </w:tcBorders>
            <w:tcMar>
              <w:top w:w="0" w:type="dxa"/>
              <w:left w:w="108" w:type="dxa"/>
              <w:bottom w:w="0" w:type="dxa"/>
              <w:right w:w="108" w:type="dxa"/>
            </w:tcMar>
            <w:vAlign w:val="center"/>
          </w:tcPr>
          <w:p w14:paraId="0A73825B">
            <w:pPr>
              <w:widowControl w:val="0"/>
              <w:kinsoku/>
              <w:spacing w:line="560" w:lineRule="exact"/>
              <w:jc w:val="center"/>
              <w:rPr>
                <w:color w:val="auto"/>
                <w:sz w:val="44"/>
                <w:szCs w:val="44"/>
              </w:rPr>
            </w:pPr>
            <w:r>
              <w:rPr>
                <w:rFonts w:ascii="黑体" w:hAnsi="Times New Roman" w:eastAsia="黑体" w:cs="Times New Roman"/>
                <w:color w:val="auto"/>
                <w:kern w:val="2"/>
                <w:sz w:val="32"/>
                <w:szCs w:val="32"/>
                <w:lang w:eastAsia="zh-CN"/>
              </w:rPr>
              <w:t>运  动  员</w:t>
            </w:r>
          </w:p>
        </w:tc>
      </w:tr>
      <w:tr w14:paraId="0EC8F07B">
        <w:tblPrEx>
          <w:tblCellMar>
            <w:top w:w="0" w:type="dxa"/>
            <w:left w:w="108" w:type="dxa"/>
            <w:bottom w:w="0" w:type="dxa"/>
            <w:right w:w="108" w:type="dxa"/>
          </w:tblCellMar>
        </w:tblPrEx>
        <w:trPr>
          <w:trHeight w:val="690" w:hRule="atLeast"/>
        </w:trPr>
        <w:tc>
          <w:tcPr>
            <w:tcW w:w="900" w:type="dxa"/>
            <w:tcBorders>
              <w:top w:val="single" w:color="auto" w:sz="4" w:space="0"/>
              <w:left w:val="single" w:color="auto" w:sz="12" w:space="0"/>
              <w:bottom w:val="single" w:color="auto" w:sz="4" w:space="0"/>
              <w:right w:val="single" w:color="auto" w:sz="4" w:space="0"/>
            </w:tcBorders>
            <w:tcMar>
              <w:top w:w="0" w:type="dxa"/>
              <w:left w:w="108" w:type="dxa"/>
              <w:bottom w:w="0" w:type="dxa"/>
              <w:right w:w="108" w:type="dxa"/>
            </w:tcMar>
          </w:tcPr>
          <w:p w14:paraId="590A27F2">
            <w:pPr>
              <w:widowControl w:val="0"/>
              <w:kinsoku/>
              <w:spacing w:line="560" w:lineRule="exact"/>
              <w:ind w:left="-105" w:leftChars="-50" w:right="-105" w:rightChars="-50"/>
              <w:jc w:val="center"/>
              <w:rPr>
                <w:color w:val="auto"/>
                <w:sz w:val="44"/>
                <w:szCs w:val="44"/>
              </w:rPr>
            </w:pPr>
            <w:r>
              <w:rPr>
                <w:rFonts w:ascii="黑体" w:hAnsi="Times New Roman" w:eastAsia="黑体" w:cs="Times New Roman"/>
                <w:color w:val="auto"/>
                <w:kern w:val="2"/>
                <w:sz w:val="28"/>
                <w:szCs w:val="28"/>
                <w:lang w:eastAsia="zh-CN"/>
              </w:rPr>
              <w:t>序号</w:t>
            </w:r>
          </w:p>
        </w:tc>
        <w:tc>
          <w:tcPr>
            <w:tcW w:w="21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75AB4F1E">
            <w:pPr>
              <w:widowControl w:val="0"/>
              <w:kinsoku/>
              <w:spacing w:line="560" w:lineRule="exact"/>
              <w:jc w:val="center"/>
              <w:rPr>
                <w:color w:val="auto"/>
                <w:sz w:val="44"/>
                <w:szCs w:val="44"/>
              </w:rPr>
            </w:pPr>
            <w:r>
              <w:rPr>
                <w:rFonts w:ascii="黑体" w:hAnsi="Times New Roman" w:eastAsia="黑体" w:cs="Times New Roman"/>
                <w:color w:val="auto"/>
                <w:kern w:val="2"/>
                <w:sz w:val="28"/>
                <w:szCs w:val="28"/>
                <w:lang w:eastAsia="zh-CN"/>
              </w:rPr>
              <w:t>姓 名</w:t>
            </w:r>
          </w:p>
        </w:tc>
        <w:tc>
          <w:tcPr>
            <w:tcW w:w="10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8073ACB">
            <w:pPr>
              <w:widowControl w:val="0"/>
              <w:kinsoku/>
              <w:spacing w:line="560" w:lineRule="exact"/>
              <w:ind w:left="-105" w:leftChars="-50" w:right="-105" w:rightChars="-50"/>
              <w:jc w:val="center"/>
              <w:rPr>
                <w:color w:val="auto"/>
                <w:sz w:val="44"/>
                <w:szCs w:val="44"/>
              </w:rPr>
            </w:pPr>
            <w:r>
              <w:rPr>
                <w:rFonts w:ascii="黑体" w:hAnsi="Times New Roman" w:eastAsia="黑体" w:cs="Times New Roman"/>
                <w:color w:val="auto"/>
                <w:kern w:val="2"/>
                <w:sz w:val="28"/>
                <w:szCs w:val="28"/>
                <w:lang w:eastAsia="zh-CN"/>
              </w:rPr>
              <w:t>性别</w:t>
            </w:r>
          </w:p>
        </w:tc>
        <w:tc>
          <w:tcPr>
            <w:tcW w:w="5040" w:type="dxa"/>
            <w:gridSpan w:val="3"/>
            <w:tcBorders>
              <w:top w:val="single" w:color="auto" w:sz="4" w:space="0"/>
              <w:left w:val="single" w:color="auto" w:sz="4" w:space="0"/>
              <w:bottom w:val="single" w:color="auto" w:sz="4" w:space="0"/>
              <w:right w:val="single" w:color="auto" w:sz="12" w:space="0"/>
            </w:tcBorders>
            <w:tcMar>
              <w:top w:w="0" w:type="dxa"/>
              <w:left w:w="108" w:type="dxa"/>
              <w:bottom w:w="0" w:type="dxa"/>
              <w:right w:w="108" w:type="dxa"/>
            </w:tcMar>
          </w:tcPr>
          <w:p w14:paraId="58675230">
            <w:pPr>
              <w:widowControl w:val="0"/>
              <w:kinsoku/>
              <w:spacing w:line="560" w:lineRule="exact"/>
              <w:jc w:val="center"/>
              <w:rPr>
                <w:color w:val="auto"/>
                <w:sz w:val="44"/>
                <w:szCs w:val="44"/>
              </w:rPr>
            </w:pPr>
            <w:r>
              <w:rPr>
                <w:rFonts w:ascii="黑体" w:hAnsi="Times New Roman" w:eastAsia="黑体" w:cs="Times New Roman"/>
                <w:color w:val="auto"/>
                <w:kern w:val="2"/>
                <w:sz w:val="28"/>
                <w:szCs w:val="28"/>
                <w:lang w:eastAsia="zh-CN"/>
              </w:rPr>
              <w:t>身份证号</w:t>
            </w:r>
          </w:p>
        </w:tc>
      </w:tr>
      <w:tr w14:paraId="302C6AC6">
        <w:tblPrEx>
          <w:tblCellMar>
            <w:top w:w="0" w:type="dxa"/>
            <w:left w:w="108" w:type="dxa"/>
            <w:bottom w:w="0" w:type="dxa"/>
            <w:right w:w="108" w:type="dxa"/>
          </w:tblCellMar>
        </w:tblPrEx>
        <w:trPr>
          <w:trHeight w:val="675" w:hRule="atLeast"/>
        </w:trPr>
        <w:tc>
          <w:tcPr>
            <w:tcW w:w="900" w:type="dxa"/>
            <w:tcBorders>
              <w:top w:val="single" w:color="auto" w:sz="4" w:space="0"/>
              <w:left w:val="single" w:color="auto" w:sz="12" w:space="0"/>
              <w:bottom w:val="single" w:color="auto" w:sz="4" w:space="0"/>
              <w:right w:val="single" w:color="auto" w:sz="4" w:space="0"/>
            </w:tcBorders>
            <w:tcMar>
              <w:top w:w="0" w:type="dxa"/>
              <w:left w:w="108" w:type="dxa"/>
              <w:bottom w:w="0" w:type="dxa"/>
              <w:right w:w="108" w:type="dxa"/>
            </w:tcMar>
            <w:vAlign w:val="center"/>
          </w:tcPr>
          <w:p w14:paraId="4DBE4785">
            <w:pPr>
              <w:widowControl w:val="0"/>
              <w:kinsoku/>
              <w:spacing w:line="560" w:lineRule="exact"/>
              <w:jc w:val="center"/>
              <w:rPr>
                <w:color w:val="auto"/>
                <w:sz w:val="44"/>
                <w:szCs w:val="44"/>
              </w:rPr>
            </w:pPr>
            <w:r>
              <w:rPr>
                <w:rFonts w:ascii="宋体" w:hAnsi="宋体" w:eastAsia="宋体" w:cs="Times New Roman"/>
                <w:color w:val="auto"/>
                <w:kern w:val="2"/>
                <w:sz w:val="28"/>
                <w:szCs w:val="28"/>
                <w:lang w:eastAsia="zh-CN"/>
              </w:rPr>
              <w:t>1</w:t>
            </w:r>
          </w:p>
        </w:tc>
        <w:tc>
          <w:tcPr>
            <w:tcW w:w="21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CA92EF">
            <w:pPr>
              <w:widowControl w:val="0"/>
              <w:kinsoku/>
              <w:spacing w:line="560" w:lineRule="exact"/>
              <w:jc w:val="center"/>
              <w:rPr>
                <w:color w:val="auto"/>
                <w:sz w:val="44"/>
                <w:szCs w:val="44"/>
              </w:rPr>
            </w:pPr>
          </w:p>
        </w:tc>
        <w:tc>
          <w:tcPr>
            <w:tcW w:w="10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739797">
            <w:pPr>
              <w:widowControl w:val="0"/>
              <w:kinsoku/>
              <w:spacing w:line="560" w:lineRule="exact"/>
              <w:jc w:val="center"/>
              <w:rPr>
                <w:color w:val="auto"/>
                <w:sz w:val="44"/>
                <w:szCs w:val="44"/>
              </w:rPr>
            </w:pPr>
          </w:p>
        </w:tc>
        <w:tc>
          <w:tcPr>
            <w:tcW w:w="5040" w:type="dxa"/>
            <w:gridSpan w:val="3"/>
            <w:tcBorders>
              <w:top w:val="single" w:color="auto" w:sz="4" w:space="0"/>
              <w:left w:val="single" w:color="auto" w:sz="4" w:space="0"/>
              <w:bottom w:val="single" w:color="auto" w:sz="4" w:space="0"/>
              <w:right w:val="single" w:color="auto" w:sz="12" w:space="0"/>
            </w:tcBorders>
            <w:tcMar>
              <w:top w:w="0" w:type="dxa"/>
              <w:left w:w="108" w:type="dxa"/>
              <w:bottom w:w="0" w:type="dxa"/>
              <w:right w:w="108" w:type="dxa"/>
            </w:tcMar>
            <w:vAlign w:val="center"/>
          </w:tcPr>
          <w:p w14:paraId="5A8B619B">
            <w:pPr>
              <w:widowControl w:val="0"/>
              <w:kinsoku/>
              <w:spacing w:line="560" w:lineRule="exact"/>
              <w:jc w:val="center"/>
              <w:rPr>
                <w:color w:val="auto"/>
                <w:sz w:val="44"/>
                <w:szCs w:val="44"/>
              </w:rPr>
            </w:pPr>
          </w:p>
        </w:tc>
      </w:tr>
      <w:tr w14:paraId="08721F02">
        <w:tblPrEx>
          <w:tblCellMar>
            <w:top w:w="0" w:type="dxa"/>
            <w:left w:w="108" w:type="dxa"/>
            <w:bottom w:w="0" w:type="dxa"/>
            <w:right w:w="108" w:type="dxa"/>
          </w:tblCellMar>
        </w:tblPrEx>
        <w:trPr>
          <w:trHeight w:val="675" w:hRule="atLeast"/>
        </w:trPr>
        <w:tc>
          <w:tcPr>
            <w:tcW w:w="900" w:type="dxa"/>
            <w:tcBorders>
              <w:top w:val="single" w:color="auto" w:sz="4" w:space="0"/>
              <w:left w:val="single" w:color="auto" w:sz="12" w:space="0"/>
              <w:bottom w:val="single" w:color="auto" w:sz="12" w:space="0"/>
              <w:right w:val="single" w:color="auto" w:sz="4" w:space="0"/>
            </w:tcBorders>
            <w:tcMar>
              <w:top w:w="0" w:type="dxa"/>
              <w:left w:w="108" w:type="dxa"/>
              <w:bottom w:w="0" w:type="dxa"/>
              <w:right w:w="108" w:type="dxa"/>
            </w:tcMar>
            <w:vAlign w:val="center"/>
          </w:tcPr>
          <w:p w14:paraId="33090440">
            <w:pPr>
              <w:widowControl w:val="0"/>
              <w:kinsoku/>
              <w:spacing w:line="560" w:lineRule="exact"/>
              <w:jc w:val="center"/>
              <w:rPr>
                <w:color w:val="auto"/>
                <w:sz w:val="44"/>
                <w:szCs w:val="44"/>
              </w:rPr>
            </w:pPr>
            <w:r>
              <w:rPr>
                <w:rFonts w:ascii="宋体" w:hAnsi="宋体" w:eastAsia="宋体" w:cs="Times New Roman"/>
                <w:color w:val="auto"/>
                <w:kern w:val="2"/>
                <w:sz w:val="28"/>
                <w:szCs w:val="28"/>
                <w:lang w:eastAsia="zh-CN"/>
              </w:rPr>
              <w:t>2</w:t>
            </w:r>
          </w:p>
        </w:tc>
        <w:tc>
          <w:tcPr>
            <w:tcW w:w="2160" w:type="dxa"/>
            <w:tcBorders>
              <w:top w:val="single" w:color="auto" w:sz="4" w:space="0"/>
              <w:left w:val="single" w:color="auto" w:sz="4" w:space="0"/>
              <w:bottom w:val="single" w:color="auto" w:sz="12" w:space="0"/>
              <w:right w:val="single" w:color="auto" w:sz="4" w:space="0"/>
            </w:tcBorders>
            <w:tcMar>
              <w:top w:w="0" w:type="dxa"/>
              <w:left w:w="108" w:type="dxa"/>
              <w:bottom w:w="0" w:type="dxa"/>
              <w:right w:w="108" w:type="dxa"/>
            </w:tcMar>
            <w:vAlign w:val="center"/>
          </w:tcPr>
          <w:p w14:paraId="7BF4C850">
            <w:pPr>
              <w:widowControl w:val="0"/>
              <w:kinsoku/>
              <w:spacing w:line="560" w:lineRule="exact"/>
              <w:jc w:val="center"/>
              <w:rPr>
                <w:color w:val="auto"/>
                <w:sz w:val="44"/>
                <w:szCs w:val="44"/>
              </w:rPr>
            </w:pPr>
          </w:p>
        </w:tc>
        <w:tc>
          <w:tcPr>
            <w:tcW w:w="1080" w:type="dxa"/>
            <w:tcBorders>
              <w:top w:val="single" w:color="auto" w:sz="4" w:space="0"/>
              <w:left w:val="single" w:color="auto" w:sz="4" w:space="0"/>
              <w:bottom w:val="single" w:color="auto" w:sz="12" w:space="0"/>
              <w:right w:val="single" w:color="auto" w:sz="4" w:space="0"/>
            </w:tcBorders>
            <w:tcMar>
              <w:top w:w="0" w:type="dxa"/>
              <w:left w:w="108" w:type="dxa"/>
              <w:bottom w:w="0" w:type="dxa"/>
              <w:right w:w="108" w:type="dxa"/>
            </w:tcMar>
            <w:vAlign w:val="center"/>
          </w:tcPr>
          <w:p w14:paraId="78B5A6AF">
            <w:pPr>
              <w:widowControl w:val="0"/>
              <w:kinsoku/>
              <w:spacing w:line="560" w:lineRule="exact"/>
              <w:jc w:val="center"/>
              <w:rPr>
                <w:color w:val="auto"/>
                <w:sz w:val="44"/>
                <w:szCs w:val="44"/>
              </w:rPr>
            </w:pPr>
          </w:p>
        </w:tc>
        <w:tc>
          <w:tcPr>
            <w:tcW w:w="5040" w:type="dxa"/>
            <w:gridSpan w:val="3"/>
            <w:tcBorders>
              <w:top w:val="single" w:color="auto" w:sz="4" w:space="0"/>
              <w:left w:val="single" w:color="auto" w:sz="4" w:space="0"/>
              <w:bottom w:val="single" w:color="auto" w:sz="12" w:space="0"/>
              <w:right w:val="single" w:color="auto" w:sz="12" w:space="0"/>
            </w:tcBorders>
            <w:tcMar>
              <w:top w:w="0" w:type="dxa"/>
              <w:left w:w="108" w:type="dxa"/>
              <w:bottom w:w="0" w:type="dxa"/>
              <w:right w:w="108" w:type="dxa"/>
            </w:tcMar>
            <w:vAlign w:val="center"/>
          </w:tcPr>
          <w:p w14:paraId="6BC89111">
            <w:pPr>
              <w:widowControl w:val="0"/>
              <w:kinsoku/>
              <w:spacing w:line="560" w:lineRule="exact"/>
              <w:jc w:val="center"/>
              <w:rPr>
                <w:color w:val="auto"/>
                <w:sz w:val="44"/>
                <w:szCs w:val="44"/>
              </w:rPr>
            </w:pPr>
          </w:p>
        </w:tc>
      </w:tr>
    </w:tbl>
    <w:p w14:paraId="1D1C3D83">
      <w:pPr>
        <w:widowControl w:val="0"/>
        <w:kinsoku/>
        <w:jc w:val="both"/>
        <w:rPr>
          <w:color w:val="auto"/>
          <w:sz w:val="44"/>
          <w:szCs w:val="44"/>
        </w:rPr>
      </w:pPr>
    </w:p>
    <w:p w14:paraId="5F707D64">
      <w:pPr>
        <w:widowControl w:val="0"/>
        <w:kinsoku/>
        <w:jc w:val="both"/>
        <w:rPr>
          <w:color w:val="auto"/>
          <w:sz w:val="44"/>
          <w:szCs w:val="44"/>
        </w:rPr>
      </w:pPr>
    </w:p>
    <w:p w14:paraId="79874502">
      <w:pPr>
        <w:widowControl w:val="0"/>
        <w:kinsoku/>
        <w:rPr>
          <w:color w:val="auto"/>
          <w:sz w:val="44"/>
          <w:szCs w:val="44"/>
        </w:rPr>
      </w:pPr>
    </w:p>
    <w:p w14:paraId="556F5C34">
      <w:pPr>
        <w:widowControl w:val="0"/>
        <w:kinsoku/>
        <w:rPr>
          <w:color w:val="auto"/>
          <w:sz w:val="44"/>
          <w:szCs w:val="44"/>
        </w:rPr>
      </w:pPr>
    </w:p>
    <w:p w14:paraId="2C31281C">
      <w:pPr>
        <w:widowControl w:val="0"/>
        <w:kinsoku/>
        <w:rPr>
          <w:color w:val="auto"/>
          <w:sz w:val="44"/>
          <w:szCs w:val="44"/>
        </w:rPr>
      </w:pPr>
    </w:p>
    <w:p w14:paraId="74DC7F41">
      <w:pPr>
        <w:widowControl w:val="0"/>
        <w:kinsoku/>
        <w:rPr>
          <w:color w:val="auto"/>
          <w:sz w:val="44"/>
          <w:szCs w:val="44"/>
        </w:rPr>
      </w:pPr>
    </w:p>
    <w:p w14:paraId="4A0ACC96">
      <w:pPr>
        <w:widowControl w:val="0"/>
        <w:kinsoku/>
        <w:rPr>
          <w:color w:val="auto"/>
          <w:sz w:val="44"/>
          <w:szCs w:val="44"/>
        </w:rPr>
      </w:pPr>
    </w:p>
    <w:p w14:paraId="1B576698">
      <w:pPr>
        <w:widowControl w:val="0"/>
        <w:kinsoku/>
        <w:rPr>
          <w:color w:val="auto"/>
          <w:sz w:val="44"/>
          <w:szCs w:val="44"/>
        </w:rPr>
      </w:pPr>
    </w:p>
    <w:p w14:paraId="03078F5E">
      <w:pPr>
        <w:widowControl w:val="0"/>
        <w:kinsoku/>
        <w:rPr>
          <w:color w:val="auto"/>
          <w:sz w:val="44"/>
          <w:szCs w:val="44"/>
        </w:rPr>
      </w:pPr>
    </w:p>
    <w:p w14:paraId="5413BAD3">
      <w:pPr>
        <w:widowControl w:val="0"/>
        <w:kinsoku/>
        <w:rPr>
          <w:color w:val="auto"/>
          <w:sz w:val="44"/>
          <w:szCs w:val="44"/>
        </w:rPr>
      </w:pPr>
    </w:p>
    <w:p w14:paraId="13F31AE8">
      <w:pPr>
        <w:widowControl w:val="0"/>
        <w:kinsoku/>
        <w:rPr>
          <w:color w:val="auto"/>
          <w:sz w:val="44"/>
          <w:szCs w:val="44"/>
        </w:rPr>
      </w:pPr>
    </w:p>
    <w:p w14:paraId="705BF020">
      <w:pPr>
        <w:widowControl w:val="0"/>
        <w:kinsoku/>
        <w:autoSpaceDE/>
        <w:autoSpaceDN/>
        <w:adjustRightInd/>
        <w:snapToGrid/>
        <w:spacing w:line="500" w:lineRule="exact"/>
        <w:textAlignment w:val="auto"/>
        <w:rPr>
          <w:rFonts w:hint="eastAsia" w:ascii="方正小标宋简体" w:hAnsi="方正小标宋简体" w:eastAsia="方正小标宋简体" w:cs="方正小标宋简体"/>
          <w:color w:val="auto"/>
          <w:kern w:val="2"/>
          <w:sz w:val="44"/>
          <w:szCs w:val="44"/>
          <w:lang w:eastAsia="zh-CN"/>
        </w:rPr>
      </w:pPr>
      <w:r>
        <w:rPr>
          <w:rFonts w:hint="eastAsia" w:ascii="黑体" w:hAnsi="黑体" w:eastAsia="黑体" w:cs="黑体"/>
          <w:bCs/>
          <w:color w:val="auto"/>
          <w:sz w:val="32"/>
          <w:szCs w:val="32"/>
        </w:rPr>
        <w:t>附件</w:t>
      </w:r>
      <w:r>
        <w:rPr>
          <w:rFonts w:hint="eastAsia" w:ascii="黑体" w:hAnsi="黑体" w:eastAsia="黑体" w:cs="黑体"/>
          <w:bCs/>
          <w:color w:val="auto"/>
          <w:sz w:val="32"/>
          <w:szCs w:val="32"/>
          <w:lang w:eastAsia="zh-CN"/>
        </w:rPr>
        <w:t>3</w:t>
      </w:r>
    </w:p>
    <w:p w14:paraId="1217DE29">
      <w:pPr>
        <w:widowControl w:val="0"/>
        <w:kinsoku/>
        <w:autoSpaceDE/>
        <w:autoSpaceDN/>
        <w:jc w:val="center"/>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color w:val="auto"/>
          <w:kern w:val="2"/>
          <w:sz w:val="44"/>
          <w:szCs w:val="44"/>
          <w:lang w:eastAsia="zh-CN"/>
        </w:rPr>
        <w:t>自愿参赛责任及风险告知书</w:t>
      </w:r>
    </w:p>
    <w:p w14:paraId="38B278FA">
      <w:pPr>
        <w:widowControl w:val="0"/>
        <w:kinsoku/>
        <w:autoSpaceDE/>
        <w:autoSpaceDN/>
        <w:spacing w:line="560" w:lineRule="exact"/>
        <w:jc w:val="both"/>
        <w:rPr>
          <w:rFonts w:hint="eastAsia" w:ascii="仿宋_GB2312" w:hAnsi="仿宋_GB2312" w:eastAsia="仿宋_GB2312" w:cs="仿宋_GB2312"/>
          <w:b/>
          <w:kern w:val="2"/>
          <w:sz w:val="32"/>
          <w:szCs w:val="32"/>
          <w:lang w:eastAsia="zh-CN"/>
        </w:rPr>
      </w:pPr>
    </w:p>
    <w:p w14:paraId="31D7DD7F">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一、本人（队）自愿报名参加</w:t>
      </w:r>
      <w:r>
        <w:rPr>
          <w:rFonts w:hint="eastAsia" w:ascii="仿宋_GB2312" w:hAnsi="仿宋_GB2312" w:eastAsia="仿宋_GB2312" w:cs="仿宋_GB2312"/>
          <w:color w:val="auto"/>
          <w:kern w:val="2"/>
          <w:sz w:val="24"/>
          <w:szCs w:val="24"/>
          <w:u w:val="single"/>
          <w:lang w:eastAsia="zh-CN"/>
        </w:rPr>
        <w:t>2026年黑龙江省高校“校长杯”羽毛球比赛</w:t>
      </w:r>
      <w:r>
        <w:rPr>
          <w:rFonts w:hint="eastAsia" w:ascii="仿宋_GB2312" w:hAnsi="仿宋_GB2312" w:eastAsia="仿宋_GB2312" w:cs="仿宋_GB2312"/>
          <w:color w:val="auto"/>
          <w:kern w:val="2"/>
          <w:sz w:val="24"/>
          <w:szCs w:val="24"/>
          <w:lang w:eastAsia="zh-CN"/>
        </w:rPr>
        <w:t>并签署本责任书。</w:t>
      </w:r>
    </w:p>
    <w:p w14:paraId="41592056">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二、本人（队）已全面了解并同意遵守大会所制定的各项竞赛规程、规则、要求及采取的安全措施。</w:t>
      </w:r>
    </w:p>
    <w:p w14:paraId="133A5CDC">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三、本人已完全了解自己的身体状况，确认自己身体健康状况良好，具备参赛条件，已为参赛做好充分准备，并在比赛前购买了“人身意外伤害保险”，并自愿独立承担全部风险。</w:t>
      </w:r>
    </w:p>
    <w:p w14:paraId="410920B0">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四、本人（队）充分了解本次比赛可能出现的风险，且已准备必要的防范措施，以对自己安全负责的态度参赛。</w:t>
      </w:r>
    </w:p>
    <w:p w14:paraId="1637E5B1">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五、本人（队）愿意承担比赛期间发生的自身意外风险责任，且同意对于非大会原因造成的伤害等任何形式的损失大会不承担任何形式的赔偿。</w:t>
      </w:r>
    </w:p>
    <w:p w14:paraId="79738466">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六、本人（队）同意接受大会在比赛期间提供的现场急救性质的医务治疗，但在离开现场后，在医院救治等发生的相关费用由本人（队）独立负担。</w:t>
      </w:r>
    </w:p>
    <w:p w14:paraId="5FAB39BC">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七、本人（队）承诺以自己的名义参赛，绝不冒名顶替，否则自愿承担全部法律责任。</w:t>
      </w:r>
    </w:p>
    <w:p w14:paraId="46D2C4BA">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八、本人（队）已认真阅读并全面理解以上内容，且对上述所有内容予以确认并承担相应的法律责任。</w:t>
      </w:r>
    </w:p>
    <w:p w14:paraId="1ED1EED6">
      <w:pPr>
        <w:widowControl w:val="0"/>
        <w:tabs>
          <w:tab w:val="left" w:pos="0"/>
        </w:tabs>
        <w:kinsoku/>
        <w:autoSpaceDE/>
        <w:autoSpaceDN/>
        <w:ind w:left="-16" w:firstLine="640"/>
        <w:jc w:val="both"/>
        <w:rPr>
          <w:rFonts w:hint="eastAsia" w:ascii="仿宋_GB2312" w:hAnsi="仿宋_GB2312" w:eastAsia="仿宋_GB2312" w:cs="仿宋_GB2312"/>
          <w:color w:val="auto"/>
          <w:kern w:val="2"/>
          <w:sz w:val="24"/>
          <w:szCs w:val="24"/>
          <w:lang w:eastAsia="zh-CN"/>
        </w:rPr>
      </w:pPr>
    </w:p>
    <w:p w14:paraId="76C4445B">
      <w:pPr>
        <w:widowControl w:val="0"/>
        <w:kinsoku/>
        <w:autoSpaceDE/>
        <w:autoSpaceDN/>
        <w:ind w:firstLine="480" w:firstLineChars="20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参赛项目：2026年黑龙江省高校“校长杯”羽毛球比赛</w:t>
      </w:r>
    </w:p>
    <w:p w14:paraId="627F553C">
      <w:pPr>
        <w:widowControl w:val="0"/>
        <w:kinsoku/>
        <w:autoSpaceDE/>
        <w:autoSpaceDN/>
        <w:ind w:firstLine="480" w:firstLineChars="200"/>
        <w:jc w:val="both"/>
        <w:rPr>
          <w:rFonts w:hint="eastAsia" w:ascii="仿宋_GB2312" w:hAnsi="仿宋_GB2312" w:eastAsia="仿宋_GB2312" w:cs="仿宋_GB2312"/>
          <w:color w:val="auto"/>
          <w:kern w:val="2"/>
          <w:sz w:val="24"/>
          <w:szCs w:val="24"/>
          <w:lang w:eastAsia="zh-CN"/>
        </w:rPr>
      </w:pPr>
    </w:p>
    <w:p w14:paraId="49F5DA81">
      <w:pPr>
        <w:widowControl w:val="0"/>
        <w:kinsoku/>
        <w:autoSpaceDE/>
        <w:autoSpaceDN/>
        <w:ind w:firstLine="480" w:firstLineChars="200"/>
        <w:jc w:val="both"/>
        <w:rPr>
          <w:rFonts w:hint="eastAsia" w:ascii="楷体_GB2312" w:hAnsi="楷体_GB2312" w:eastAsia="楷体_GB2312" w:cs="楷体_GB2312"/>
          <w:kern w:val="2"/>
          <w:sz w:val="24"/>
          <w:szCs w:val="24"/>
          <w:lang w:eastAsia="zh-CN"/>
        </w:rPr>
      </w:pPr>
      <w:r>
        <w:rPr>
          <w:rFonts w:hint="eastAsia" w:ascii="楷体_GB2312" w:hAnsi="楷体_GB2312" w:eastAsia="楷体_GB2312" w:cs="楷体_GB2312"/>
          <w:color w:val="auto"/>
          <w:kern w:val="2"/>
          <w:sz w:val="24"/>
          <w:szCs w:val="24"/>
          <w:lang w:eastAsia="zh-CN"/>
        </w:rPr>
        <w:t>（签名请用楷体字填写，务必清晰可辨）</w:t>
      </w:r>
    </w:p>
    <w:p w14:paraId="77CC5C6E">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r>
        <w:rPr>
          <w:rFonts w:hint="eastAsia" w:ascii="楷体_GB2312" w:hAnsi="楷体_GB2312" w:eastAsia="楷体_GB2312" w:cs="楷体_GB2312"/>
          <w:color w:val="auto"/>
          <w:kern w:val="2"/>
          <w:sz w:val="24"/>
          <w:szCs w:val="24"/>
          <w:lang w:eastAsia="zh-CN"/>
        </w:rPr>
        <w:t>运动员姓名：</w:t>
      </w:r>
    </w:p>
    <w:p w14:paraId="7602D26E">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p>
    <w:p w14:paraId="654FCA82">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r>
        <w:rPr>
          <w:rFonts w:hint="eastAsia" w:ascii="楷体_GB2312" w:hAnsi="楷体_GB2312" w:eastAsia="楷体_GB2312" w:cs="楷体_GB2312"/>
          <w:color w:val="auto"/>
          <w:kern w:val="2"/>
          <w:sz w:val="24"/>
          <w:szCs w:val="24"/>
          <w:lang w:eastAsia="zh-CN"/>
        </w:rPr>
        <w:t>运动队教练签名：</w:t>
      </w:r>
    </w:p>
    <w:p w14:paraId="4118C381">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p>
    <w:p w14:paraId="6E110361">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r>
        <w:rPr>
          <w:rFonts w:hint="eastAsia" w:ascii="楷体_GB2312" w:hAnsi="楷体_GB2312" w:eastAsia="楷体_GB2312" w:cs="楷体_GB2312"/>
          <w:color w:val="auto"/>
          <w:kern w:val="2"/>
          <w:sz w:val="24"/>
          <w:szCs w:val="24"/>
          <w:lang w:eastAsia="zh-CN"/>
        </w:rPr>
        <w:t>运动队领队签名：</w:t>
      </w:r>
    </w:p>
    <w:p w14:paraId="1DBB8013">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p>
    <w:p w14:paraId="3D2D18AB">
      <w:pPr>
        <w:widowControl w:val="0"/>
        <w:kinsoku/>
        <w:autoSpaceDE/>
        <w:autoSpaceDN/>
        <w:ind w:firstLine="480" w:firstLineChars="200"/>
        <w:jc w:val="both"/>
        <w:rPr>
          <w:rFonts w:hint="eastAsia" w:ascii="楷体_GB2312" w:hAnsi="楷体_GB2312" w:eastAsia="楷体_GB2312" w:cs="楷体_GB2312"/>
          <w:color w:val="auto"/>
          <w:kern w:val="2"/>
          <w:sz w:val="24"/>
          <w:szCs w:val="24"/>
          <w:lang w:eastAsia="zh-CN"/>
        </w:rPr>
      </w:pPr>
      <w:r>
        <w:rPr>
          <w:rFonts w:hint="eastAsia" w:ascii="楷体_GB2312" w:hAnsi="楷体_GB2312" w:eastAsia="楷体_GB2312" w:cs="楷体_GB2312"/>
          <w:color w:val="auto"/>
          <w:kern w:val="2"/>
          <w:sz w:val="24"/>
          <w:szCs w:val="24"/>
          <w:lang w:eastAsia="zh-CN"/>
        </w:rPr>
        <w:t xml:space="preserve">参赛学校（盖章）：                       </w:t>
      </w:r>
    </w:p>
    <w:p w14:paraId="061821B4">
      <w:pPr>
        <w:widowControl w:val="0"/>
        <w:kinsoku/>
        <w:autoSpaceDE/>
        <w:autoSpaceDN/>
        <w:ind w:firstLine="480" w:firstLineChars="200"/>
        <w:jc w:val="right"/>
        <w:rPr>
          <w:rFonts w:hint="eastAsia" w:ascii="楷体_GB2312" w:hAnsi="楷体_GB2312" w:eastAsia="楷体_GB2312" w:cs="楷体_GB2312"/>
          <w:color w:val="auto"/>
          <w:kern w:val="2"/>
          <w:sz w:val="24"/>
          <w:szCs w:val="24"/>
          <w:lang w:eastAsia="zh-CN"/>
        </w:rPr>
      </w:pPr>
    </w:p>
    <w:p w14:paraId="66D1B81A">
      <w:pPr>
        <w:widowControl w:val="0"/>
        <w:kinsoku/>
        <w:autoSpaceDE/>
        <w:autoSpaceDN/>
        <w:ind w:firstLine="480" w:firstLineChars="200"/>
        <w:jc w:val="right"/>
        <w:rPr>
          <w:rFonts w:hint="eastAsia" w:ascii="楷体_GB2312" w:hAnsi="楷体_GB2312" w:eastAsia="楷体_GB2312" w:cs="楷体_GB2312"/>
          <w:kern w:val="2"/>
          <w:sz w:val="24"/>
          <w:szCs w:val="24"/>
          <w:lang w:eastAsia="zh-CN"/>
        </w:rPr>
      </w:pPr>
      <w:r>
        <w:rPr>
          <w:rFonts w:hint="eastAsia" w:ascii="楷体_GB2312" w:hAnsi="楷体_GB2312" w:eastAsia="楷体_GB2312" w:cs="楷体_GB2312"/>
          <w:color w:val="auto"/>
          <w:kern w:val="2"/>
          <w:sz w:val="24"/>
          <w:szCs w:val="24"/>
          <w:lang w:eastAsia="zh-CN"/>
        </w:rPr>
        <w:t>2026年   月   日</w:t>
      </w:r>
    </w:p>
    <w:p w14:paraId="1690A2C0">
      <w:pPr>
        <w:kinsoku/>
        <w:ind w:firstLine="480" w:firstLineChars="200"/>
        <w:rPr>
          <w:rFonts w:hint="eastAsia" w:ascii="仿宋_GB2312" w:hAnsi="仿宋_GB2312" w:eastAsia="仿宋_GB2312" w:cs="仿宋_GB2312"/>
          <w:color w:val="auto"/>
          <w:kern w:val="2"/>
          <w:sz w:val="24"/>
          <w:szCs w:val="24"/>
          <w:lang w:eastAsia="zh-CN"/>
        </w:rPr>
      </w:pPr>
    </w:p>
    <w:p w14:paraId="45C06968">
      <w:pPr>
        <w:kinsoku/>
        <w:ind w:firstLine="480" w:firstLineChars="200"/>
        <w:rPr>
          <w:sz w:val="25"/>
          <w:szCs w:val="25"/>
          <w:lang w:eastAsia="zh-CN"/>
        </w:rPr>
      </w:pPr>
      <w:r>
        <w:rPr>
          <w:rFonts w:hint="eastAsia" w:ascii="仿宋_GB2312" w:hAnsi="仿宋_GB2312" w:eastAsia="仿宋_GB2312" w:cs="仿宋_GB2312"/>
          <w:color w:val="auto"/>
          <w:kern w:val="2"/>
          <w:sz w:val="24"/>
          <w:szCs w:val="24"/>
          <w:lang w:eastAsia="zh-CN"/>
        </w:rPr>
        <w:t>备注：本《告知书》为每名运动员单独1份，先由运动员本人签字，然后由教练、领队签字，加盖学校公章，最后将所有参赛运动员的《告知书》装订成册，交至赛会组委会。</w:t>
      </w:r>
    </w:p>
    <w:sectPr>
      <w:footerReference r:id="rId3" w:type="default"/>
      <w:pgSz w:w="11900" w:h="16830"/>
      <w:pgMar w:top="2098" w:right="1474" w:bottom="1984" w:left="1587" w:header="0" w:footer="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B1D84">
    <w:pPr>
      <w:pStyle w:val="4"/>
    </w:pPr>
    <w:r>
      <mc:AlternateContent>
        <mc:Choice Requires="wps">
          <w:drawing>
            <wp:anchor distT="0" distB="0" distL="114300" distR="114300" simplePos="0" relativeHeight="251659264" behindDoc="0" locked="0" layoutInCell="1" allowOverlap="1">
              <wp:simplePos x="0" y="0"/>
              <wp:positionH relativeFrom="margin">
                <wp:posOffset>2723515</wp:posOffset>
              </wp:positionH>
              <wp:positionV relativeFrom="paragraph">
                <wp:posOffset>-737870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6DAE5C">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4.45pt;margin-top:-58.1pt;height:144pt;width:144pt;mso-position-horizontal-relative:margin;mso-wrap-style:none;z-index:251659264;mso-width-relative:page;mso-height-relative:page;" filled="f" stroked="f" coordsize="21600,21600" o:gfxdata="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LNm3/2QAAAAwBAAAPAAAAAAAAAAEAIAAAACIAAABkcnMvZG93bnJldi54bWxQSwEC&#10;FAAUAAAACACHTuJAvQ7dtywCAABVBAAADgAAAAAAAAABACAAAAAoAQAAZHJzL2Uyb0RvYy54bWxQ&#10;SwUGAAAAAAYABgBZAQAAxgUAAAAA&#10;">
              <v:fill on="f" focussize="0,0"/>
              <v:stroke on="f" weight="0.5pt"/>
              <v:imagedata o:title=""/>
              <o:lock v:ext="edit" aspectratio="f"/>
              <v:textbox inset="0mm,0mm,0mm,0mm" style="mso-fit-shape-to-text:t;">
                <w:txbxContent>
                  <w:p w14:paraId="2C6DAE5C">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78052C"/>
    <w:rsid w:val="001701FA"/>
    <w:rsid w:val="00541D5B"/>
    <w:rsid w:val="0078052C"/>
    <w:rsid w:val="0095631C"/>
    <w:rsid w:val="01CC04A1"/>
    <w:rsid w:val="01CD7566"/>
    <w:rsid w:val="02E334E5"/>
    <w:rsid w:val="04357D70"/>
    <w:rsid w:val="04F749ED"/>
    <w:rsid w:val="054933A7"/>
    <w:rsid w:val="065C5FD3"/>
    <w:rsid w:val="06B92D8C"/>
    <w:rsid w:val="075F39DD"/>
    <w:rsid w:val="0797664C"/>
    <w:rsid w:val="07B02A34"/>
    <w:rsid w:val="0A357927"/>
    <w:rsid w:val="0B3E2722"/>
    <w:rsid w:val="0B4E1608"/>
    <w:rsid w:val="0B8213C1"/>
    <w:rsid w:val="0DC378ED"/>
    <w:rsid w:val="0DD24882"/>
    <w:rsid w:val="0F1113DA"/>
    <w:rsid w:val="11E84674"/>
    <w:rsid w:val="14FC0436"/>
    <w:rsid w:val="15B10FC6"/>
    <w:rsid w:val="163946DF"/>
    <w:rsid w:val="17716EB9"/>
    <w:rsid w:val="181935D7"/>
    <w:rsid w:val="1B0072ED"/>
    <w:rsid w:val="1C7E4ACF"/>
    <w:rsid w:val="1DB109FB"/>
    <w:rsid w:val="1E1823CB"/>
    <w:rsid w:val="1F9A0F77"/>
    <w:rsid w:val="217C7C42"/>
    <w:rsid w:val="22193154"/>
    <w:rsid w:val="266A4BAC"/>
    <w:rsid w:val="275F4226"/>
    <w:rsid w:val="27E1561F"/>
    <w:rsid w:val="28ED036A"/>
    <w:rsid w:val="291352E2"/>
    <w:rsid w:val="2C221668"/>
    <w:rsid w:val="2F692CDF"/>
    <w:rsid w:val="2FCA72C2"/>
    <w:rsid w:val="30601421"/>
    <w:rsid w:val="311346E6"/>
    <w:rsid w:val="31CF0AB2"/>
    <w:rsid w:val="32456B21"/>
    <w:rsid w:val="33724583"/>
    <w:rsid w:val="34BD32E6"/>
    <w:rsid w:val="35805BD5"/>
    <w:rsid w:val="35FC399A"/>
    <w:rsid w:val="36441ADE"/>
    <w:rsid w:val="36932551"/>
    <w:rsid w:val="384E3C7F"/>
    <w:rsid w:val="3A507D03"/>
    <w:rsid w:val="3AA45BF2"/>
    <w:rsid w:val="3AD66EB0"/>
    <w:rsid w:val="3AF47336"/>
    <w:rsid w:val="3B781D15"/>
    <w:rsid w:val="3BD3519D"/>
    <w:rsid w:val="3C1078F1"/>
    <w:rsid w:val="3D0C7B05"/>
    <w:rsid w:val="3E573E64"/>
    <w:rsid w:val="3F692745"/>
    <w:rsid w:val="40D31E9E"/>
    <w:rsid w:val="4396090B"/>
    <w:rsid w:val="44257F10"/>
    <w:rsid w:val="46607F75"/>
    <w:rsid w:val="46BA1434"/>
    <w:rsid w:val="46D1677D"/>
    <w:rsid w:val="477970AE"/>
    <w:rsid w:val="47AA419A"/>
    <w:rsid w:val="4A7C7FD8"/>
    <w:rsid w:val="4AA545D8"/>
    <w:rsid w:val="4BDC6CF8"/>
    <w:rsid w:val="4BEC24B1"/>
    <w:rsid w:val="4CC15C76"/>
    <w:rsid w:val="4CF047C6"/>
    <w:rsid w:val="50266450"/>
    <w:rsid w:val="51976CDE"/>
    <w:rsid w:val="519B6306"/>
    <w:rsid w:val="52A533C9"/>
    <w:rsid w:val="53D2370C"/>
    <w:rsid w:val="55EB6C18"/>
    <w:rsid w:val="569E57F2"/>
    <w:rsid w:val="56BC2FA6"/>
    <w:rsid w:val="56F222BC"/>
    <w:rsid w:val="5B77571F"/>
    <w:rsid w:val="5BB756DE"/>
    <w:rsid w:val="5C1F42A8"/>
    <w:rsid w:val="5CB77792"/>
    <w:rsid w:val="5CCE40E3"/>
    <w:rsid w:val="5D6A2609"/>
    <w:rsid w:val="628037F5"/>
    <w:rsid w:val="62D13935"/>
    <w:rsid w:val="641732FB"/>
    <w:rsid w:val="66380F21"/>
    <w:rsid w:val="66FB491B"/>
    <w:rsid w:val="6C9A748E"/>
    <w:rsid w:val="6F2A7471"/>
    <w:rsid w:val="6F984159"/>
    <w:rsid w:val="6FEB0D89"/>
    <w:rsid w:val="71380D6E"/>
    <w:rsid w:val="72620A4E"/>
    <w:rsid w:val="73070EF1"/>
    <w:rsid w:val="74E7698D"/>
    <w:rsid w:val="75DB4BBE"/>
    <w:rsid w:val="76FB321F"/>
    <w:rsid w:val="788E714D"/>
    <w:rsid w:val="78A141F4"/>
    <w:rsid w:val="7A010B4C"/>
    <w:rsid w:val="7AF95CC7"/>
    <w:rsid w:val="7C267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line="560" w:lineRule="exact"/>
      <w:ind w:firstLine="640" w:firstLineChars="200"/>
      <w:outlineLvl w:val="0"/>
    </w:pPr>
    <w:rPr>
      <w:rFonts w:eastAsia="黑体"/>
      <w:kern w:val="44"/>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2"/>
      <w:szCs w:val="32"/>
    </w:rPr>
  </w:style>
  <w:style w:type="paragraph" w:styleId="4">
    <w:name w:val="footer"/>
    <w:basedOn w:val="1"/>
    <w:qFormat/>
    <w:uiPriority w:val="0"/>
    <w:pPr>
      <w:tabs>
        <w:tab w:val="center" w:pos="4153"/>
        <w:tab w:val="right" w:pos="8306"/>
      </w:tabs>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6">
    <w:name w:val="Normal (Web)"/>
    <w:basedOn w:val="1"/>
    <w:qFormat/>
    <w:uiPriority w:val="0"/>
    <w:rPr>
      <w:sz w:val="24"/>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3ef0cab0-9060-4cc3-b0de-6d0e6329b3fb</errorID>
      <errorWord>）</errorWord>
      <group>L1_Grammar</group>
      <groupName>语法问题</groupName>
      <ability>L2_Grammar</ability>
      <abilityName>语法错误</abilityName>
      <candidateList>
        <item>标准）</item>
      </candidateList>
      <explain/>
      <paraID>33779CAD</paraID>
      <start>91</start>
      <end>92</end>
      <status>unmodified</status>
      <modifiedWord/>
      <trackRevisions>false</trackRevisions>
    </reviewItem>
    <reviewItem>
      <errorID>51c54818-2d2e-4643-a388-236d9458cd09</errorID>
      <errorWord>电子信箱</errorWord>
      <group>L1_Word</group>
      <groupName>字词问题</groupName>
      <ability>L2_Typo</ability>
      <abilityName>字词错误</abilityName>
      <candidateList>
        <item>电子邮箱</item>
      </candidateList>
      <explain/>
      <paraID>26631E50</paraID>
      <start>34</start>
      <end>38</end>
      <status>modified</status>
      <modifiedWord>电子邮箱</modifiedWord>
      <trackRevisions>false</trackRevisions>
    </reviewItem>
    <reviewItem>
      <errorID>2f56ac1d-9678-460c-abd0-43e98829de10</errorID>
      <errorWord>单循环的比赛办法</errorWord>
      <group>L1_Grammar</group>
      <groupName>语法问题</groupName>
      <ability>L2_Grammar</ability>
      <abilityName>语法错误</abilityName>
      <candidateList>
        <item>单循环赛制</item>
      </candidateList>
      <explain/>
      <paraID>2D3D7E43</paraID>
      <start>70</start>
      <end>78</end>
      <status>unmodified</status>
      <modifiedWord/>
      <trackRevisions>false</trackRevisions>
    </reviewItem>
    <reviewItem>
      <errorID>4d0534b4-53a2-4c44-991d-0f4a0c34c46d</errorID>
      <errorWord>落位</errorWord>
      <group>L1_Grammar</group>
      <groupName>语法问题</groupName>
      <ability>L2_Grammar</ability>
      <abilityName>语法错误</abilityName>
      <candidateList>
        <item>确定位置</item>
      </candidateList>
      <explain/>
      <paraID>2B21902E</paraID>
      <start>81</start>
      <end>83</end>
      <status>unmodified</status>
      <modifiedWord/>
      <trackRevisions>false</trackRevisions>
    </reviewItem>
    <reviewItem>
      <errorID>1b92bb7f-3e48-4683-b9bf-f7b367b6b49d</errorID>
      <errorWord>，</errorWord>
      <group>L1_Word</group>
      <groupName>字词问题</groupName>
      <ability>L2_Typo</ability>
      <abilityName>字词错误</abilityName>
      <candidateList>
        <item>制，</item>
      </candidateList>
      <explain/>
      <paraID>41A50542</paraID>
      <start>17</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fa44eb-b0f3-44ca-9b03-f6786491fd45}">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2677</Words>
  <Characters>2789</Characters>
  <Lines>176</Lines>
  <Paragraphs>129</Paragraphs>
  <TotalTime>3</TotalTime>
  <ScaleCrop>false</ScaleCrop>
  <LinksUpToDate>false</LinksUpToDate>
  <CharactersWithSpaces>2858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2026-06-09T20:45:00Z</dcterms:created>
  <dc:creator>win10</dc:creator>
  <cp:lastModifiedBy>l</cp:lastModifiedBy>
  <dcterms:modified xsi:type="dcterms:W3CDTF">2026-06-18T01:19:27Z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2026-06-09T20:45:35Z</vt:filetime>
  </property>
  <property fmtid="{D5CDD505-2E9C-101B-9397-08002B2CF9AE}" pid="4" name="UsrData">
    <vt:lpwstr>6a280aedeb33fd0020a1ccd7wl</vt:lpwstr>
  </property>
  <property fmtid="{D5CDD505-2E9C-101B-9397-08002B2CF9AE}" pid="5" name="KSOTemplateDocerSaveRecord">
    <vt:lpwstr>eyJoZGlkIjoiNGM5YzE4NDcxNjdjM2E4MjZkNTM2ZjEzOGFhYWNhZWYiLCJ1c2VySWQiOiIzMTExMjcyOTUifQ==</vt:lpwstr>
  </property>
  <property fmtid="{D5CDD505-2E9C-101B-9397-08002B2CF9AE}" pid="6" name="KSOProductBuildVer">
    <vt:lpwstr>2052-12.1.0.26895</vt:lpwstr>
  </property>
  <property fmtid="{D5CDD505-2E9C-101B-9397-08002B2CF9AE}" pid="7" name="ICV">
    <vt:lpwstr>DB1BEEBCA30B40F0BB1070147E9273FE_13</vt:lpwstr>
  </property>
</Properties>
</file>