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5ECE7">
      <w:pPr>
        <w:spacing w:before="120" w:beforeLines="50" w:after="120" w:afterLines="50" w:line="560" w:lineRule="exact"/>
        <w:rPr>
          <w:rFonts w:hint="eastAsia" w:ascii="仿宋" w:hAnsi="仿宋" w:eastAsia="仿宋" w:cs="宋体"/>
          <w:sz w:val="28"/>
          <w:szCs w:val="28"/>
        </w:rPr>
      </w:pPr>
      <w:r>
        <w:rPr>
          <w:rFonts w:hint="eastAsia" w:ascii="仿宋" w:hAnsi="仿宋" w:eastAsia="仿宋" w:cs="宋体"/>
          <w:sz w:val="28"/>
          <w:szCs w:val="28"/>
        </w:rPr>
        <w:t>附件</w:t>
      </w:r>
      <w:r>
        <w:rPr>
          <w:rFonts w:eastAsia="仿宋"/>
          <w:sz w:val="28"/>
          <w:szCs w:val="28"/>
        </w:rPr>
        <w:t>1</w:t>
      </w:r>
    </w:p>
    <w:p w14:paraId="6B160DB3">
      <w:pPr>
        <w:pageBreakBefore w:val="0"/>
        <w:widowControl w:val="0"/>
        <w:kinsoku/>
        <w:wordWrap/>
        <w:overflowPunct/>
        <w:topLinePunct w:val="0"/>
        <w:autoSpaceDE/>
        <w:autoSpaceDN/>
        <w:bidi w:val="0"/>
        <w:spacing w:line="560" w:lineRule="exact"/>
        <w:jc w:val="center"/>
        <w:textAlignment w:val="auto"/>
        <w:rPr>
          <w:rFonts w:hint="eastAsia" w:ascii="黑体" w:hAnsi="黑体" w:eastAsia="黑体" w:cs="宋体"/>
          <w:b/>
          <w:sz w:val="44"/>
          <w:szCs w:val="44"/>
        </w:rPr>
      </w:pPr>
      <w:r>
        <w:rPr>
          <w:rFonts w:hint="eastAsia" w:ascii="黑体" w:hAnsi="黑体" w:eastAsia="黑体" w:cs="宋体"/>
          <w:b/>
          <w:sz w:val="44"/>
          <w:szCs w:val="44"/>
        </w:rPr>
        <w:t>2024年黑龙江省大学生足球锦标赛</w:t>
      </w:r>
    </w:p>
    <w:p w14:paraId="38CBEC5C">
      <w:pPr>
        <w:pageBreakBefore w:val="0"/>
        <w:widowControl w:val="0"/>
        <w:kinsoku/>
        <w:wordWrap/>
        <w:overflowPunct/>
        <w:topLinePunct w:val="0"/>
        <w:autoSpaceDE/>
        <w:autoSpaceDN/>
        <w:bidi w:val="0"/>
        <w:spacing w:line="560" w:lineRule="exact"/>
        <w:jc w:val="center"/>
        <w:textAlignment w:val="auto"/>
        <w:rPr>
          <w:rFonts w:ascii="黑体" w:hAnsi="黑体" w:eastAsia="黑体"/>
          <w:b/>
          <w:sz w:val="44"/>
          <w:szCs w:val="44"/>
        </w:rPr>
      </w:pPr>
      <w:r>
        <w:rPr>
          <w:rFonts w:hint="eastAsia" w:ascii="黑体" w:hAnsi="黑体" w:eastAsia="黑体" w:cs="宋体"/>
          <w:b/>
          <w:sz w:val="44"/>
          <w:szCs w:val="44"/>
        </w:rPr>
        <w:t>竞赛规程</w:t>
      </w:r>
    </w:p>
    <w:p w14:paraId="2798569B">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一、主办单位</w:t>
      </w:r>
    </w:p>
    <w:p w14:paraId="359587C2">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黑龙江省学生体育协会</w:t>
      </w:r>
    </w:p>
    <w:p w14:paraId="05FE6022">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二、承办单位</w:t>
      </w:r>
    </w:p>
    <w:p w14:paraId="3B7F4954">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
          <w:sz w:val="32"/>
          <w:szCs w:val="32"/>
        </w:rPr>
      </w:pPr>
      <w:r>
        <w:rPr>
          <w:rFonts w:hint="eastAsia" w:ascii="仿宋" w:hAnsi="仿宋" w:eastAsia="仿宋" w:cs="仿宋"/>
          <w:sz w:val="32"/>
          <w:szCs w:val="32"/>
        </w:rPr>
        <w:t>东北农业大学</w:t>
      </w:r>
    </w:p>
    <w:p w14:paraId="4BC16C39">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三、协办单位</w:t>
      </w:r>
    </w:p>
    <w:p w14:paraId="5F526D7E">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黑龙江省大学生体育协会足球分会</w:t>
      </w:r>
    </w:p>
    <w:p w14:paraId="0F62ABBF">
      <w:pPr>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哈尔滨秋林里道斯食品有限责任公司</w:t>
      </w:r>
      <w:bookmarkStart w:id="0" w:name="_GoBack"/>
      <w:bookmarkEnd w:id="0"/>
    </w:p>
    <w:p w14:paraId="486C389B">
      <w:pPr>
        <w:pageBreakBefore w:val="0"/>
        <w:widowControl w:val="0"/>
        <w:kinsoku/>
        <w:wordWrap/>
        <w:overflowPunct/>
        <w:topLinePunct w:val="0"/>
        <w:autoSpaceDE/>
        <w:autoSpaceDN/>
        <w:bidi w:val="0"/>
        <w:spacing w:line="560" w:lineRule="exact"/>
        <w:ind w:firstLine="640" w:firstLineChars="200"/>
        <w:jc w:val="left"/>
        <w:textAlignment w:val="auto"/>
        <w:rPr>
          <w:rFonts w:hint="default" w:eastAsia="仿宋"/>
          <w:lang w:val="en-US" w:eastAsia="zh-CN"/>
        </w:rPr>
      </w:pPr>
      <w:r>
        <w:rPr>
          <w:rFonts w:hint="eastAsia" w:ascii="仿宋" w:hAnsi="仿宋" w:eastAsia="仿宋" w:cs="仿宋"/>
          <w:sz w:val="32"/>
          <w:szCs w:val="32"/>
        </w:rPr>
        <w:t>卡尔美</w:t>
      </w:r>
      <w:r>
        <w:rPr>
          <w:rFonts w:hint="eastAsia" w:ascii="仿宋" w:hAnsi="仿宋" w:eastAsia="仿宋" w:cs="仿宋"/>
          <w:sz w:val="32"/>
          <w:szCs w:val="32"/>
          <w:lang w:val="en-US" w:eastAsia="zh-CN"/>
        </w:rPr>
        <w:t>黑龙江运营总部</w:t>
      </w:r>
    </w:p>
    <w:p w14:paraId="4982E007">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四、比赛日期及地点</w:t>
      </w:r>
    </w:p>
    <w:p w14:paraId="15F49BDE">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（一）比赛日期</w:t>
      </w:r>
    </w:p>
    <w:p w14:paraId="14E55CD9">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仿宋" w:hAnsi="仿宋" w:eastAsia="仿宋" w:cs="仿宋"/>
          <w:sz w:val="32"/>
          <w:szCs w:val="32"/>
          <w:lang w:val="en-US" w:eastAsia="zh-CN"/>
        </w:rPr>
      </w:pPr>
      <w:r>
        <w:rPr>
          <w:rFonts w:hint="eastAsia" w:ascii="仿宋" w:hAnsi="仿宋" w:eastAsia="仿宋" w:cs="仿宋"/>
          <w:sz w:val="32"/>
          <w:szCs w:val="32"/>
        </w:rPr>
        <w:t>2024年10月</w:t>
      </w:r>
      <w:r>
        <w:rPr>
          <w:rFonts w:hint="eastAsia" w:ascii="仿宋" w:hAnsi="仿宋" w:eastAsia="仿宋" w:cs="仿宋"/>
          <w:color w:val="auto"/>
          <w:sz w:val="32"/>
          <w:szCs w:val="32"/>
          <w:lang w:val="en-US" w:eastAsia="zh-CN"/>
        </w:rPr>
        <w:t>9</w:t>
      </w:r>
      <w:r>
        <w:rPr>
          <w:rFonts w:hint="eastAsia" w:ascii="仿宋" w:hAnsi="仿宋" w:eastAsia="仿宋" w:cs="仿宋"/>
          <w:sz w:val="32"/>
          <w:szCs w:val="32"/>
        </w:rPr>
        <w:t>日</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19日</w:t>
      </w:r>
    </w:p>
    <w:p w14:paraId="660BD080">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（二）比赛地点</w:t>
      </w:r>
    </w:p>
    <w:p w14:paraId="253803A2">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Cs/>
          <w:sz w:val="32"/>
          <w:szCs w:val="32"/>
        </w:rPr>
      </w:pPr>
      <w:r>
        <w:rPr>
          <w:rFonts w:hint="eastAsia" w:ascii="仿宋" w:hAnsi="仿宋" w:eastAsia="仿宋" w:cs="仿宋"/>
          <w:bCs/>
          <w:sz w:val="32"/>
          <w:szCs w:val="32"/>
        </w:rPr>
        <w:t>东北农业大学南、北区足球场</w:t>
      </w:r>
    </w:p>
    <w:p w14:paraId="5F01A95A">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五、参赛单位</w:t>
      </w:r>
    </w:p>
    <w:p w14:paraId="31779172">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lang w:val="en-US" w:eastAsia="zh-CN"/>
        </w:rPr>
        <w:t>黑龙江省各</w:t>
      </w:r>
      <w:r>
        <w:rPr>
          <w:rFonts w:hint="eastAsia" w:ascii="仿宋" w:hAnsi="仿宋" w:eastAsia="仿宋" w:cs="仿宋"/>
          <w:sz w:val="32"/>
          <w:szCs w:val="32"/>
        </w:rPr>
        <w:t xml:space="preserve">普通高等学校。  </w:t>
      </w:r>
    </w:p>
    <w:p w14:paraId="4E4C7655">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六、竞赛组别</w:t>
      </w:r>
    </w:p>
    <w:p w14:paraId="1C0B3AC3">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Cs/>
          <w:sz w:val="32"/>
          <w:szCs w:val="32"/>
        </w:rPr>
      </w:pPr>
      <w:r>
        <w:rPr>
          <w:rFonts w:hint="eastAsia" w:ascii="仿宋" w:hAnsi="仿宋" w:eastAsia="仿宋" w:cs="仿宋"/>
          <w:bCs/>
          <w:sz w:val="32"/>
          <w:szCs w:val="32"/>
        </w:rPr>
        <w:t>（一）男子：甲组（普通本科学校）、乙组（体育院校、高职院校体育专业学生、高水平运动员）、丙组（高职高专学校）。</w:t>
      </w:r>
    </w:p>
    <w:p w14:paraId="4E03AC92">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Cs/>
          <w:sz w:val="32"/>
          <w:szCs w:val="32"/>
        </w:rPr>
      </w:pPr>
      <w:r>
        <w:rPr>
          <w:rFonts w:hint="eastAsia" w:ascii="仿宋" w:hAnsi="仿宋" w:eastAsia="仿宋" w:cs="仿宋"/>
          <w:bCs/>
          <w:sz w:val="32"/>
          <w:szCs w:val="32"/>
        </w:rPr>
        <w:t>（二）女子：甲组（普通本科学校）、乙组（体育院校、高职院校体育专业学生、高水平运动员）、丙组（高职高专学校）。</w:t>
      </w:r>
    </w:p>
    <w:p w14:paraId="242444D3">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Cs/>
          <w:sz w:val="32"/>
          <w:szCs w:val="32"/>
        </w:rPr>
      </w:pPr>
      <w:r>
        <w:rPr>
          <w:rFonts w:hint="eastAsia" w:ascii="仿宋" w:hAnsi="仿宋" w:eastAsia="仿宋" w:cs="仿宋"/>
          <w:bCs/>
          <w:sz w:val="32"/>
          <w:szCs w:val="32"/>
        </w:rPr>
        <w:t>（三）报名不足</w:t>
      </w:r>
      <w:r>
        <w:rPr>
          <w:rFonts w:ascii="仿宋" w:hAnsi="仿宋" w:eastAsia="仿宋" w:cs="仿宋"/>
          <w:bCs/>
          <w:sz w:val="32"/>
          <w:szCs w:val="32"/>
        </w:rPr>
        <w:t>2</w:t>
      </w:r>
      <w:r>
        <w:rPr>
          <w:rFonts w:hint="eastAsia" w:ascii="仿宋" w:hAnsi="仿宋" w:eastAsia="仿宋" w:cs="仿宋"/>
          <w:bCs/>
          <w:sz w:val="32"/>
          <w:szCs w:val="32"/>
        </w:rPr>
        <w:t>队，将视报名情况合并组别比赛，分别</w:t>
      </w:r>
      <w:r>
        <w:rPr>
          <w:rFonts w:hint="eastAsia" w:ascii="仿宋" w:hAnsi="仿宋" w:eastAsia="仿宋" w:cs="仿宋"/>
          <w:sz w:val="32"/>
          <w:szCs w:val="32"/>
        </w:rPr>
        <w:t>计</w:t>
      </w:r>
      <w:r>
        <w:rPr>
          <w:rFonts w:hint="eastAsia" w:ascii="仿宋" w:hAnsi="仿宋" w:eastAsia="仿宋" w:cs="仿宋"/>
          <w:bCs/>
          <w:sz w:val="32"/>
          <w:szCs w:val="32"/>
        </w:rPr>
        <w:t>比赛成绩。</w:t>
      </w:r>
    </w:p>
    <w:p w14:paraId="20273865">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七、运动员参赛条件</w:t>
      </w:r>
    </w:p>
    <w:p w14:paraId="1D707304">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（一）基本条件</w:t>
      </w:r>
    </w:p>
    <w:p w14:paraId="0F755DF8">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1.报名参加本次大学生足球锦标赛的运动员，必须是按照教育部关于全国高等院校统一招生考试录取有关规定、经考生所在地高等院校招生委员会审核录取，并有正式学籍的全日制本、专科大学生或研究生。</w:t>
      </w:r>
    </w:p>
    <w:p w14:paraId="4E6FBE75">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2.参赛运动员需思想进步、热爱学习，遵守运动员守则，经医院检查证明身体健康、适合参加体育运动并投保人身意外伤害保险。</w:t>
      </w:r>
    </w:p>
    <w:p w14:paraId="02835873">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3.凡属进修班、干训班、专修班、短训班、培训班、代培班和电视大学、函授大学、夜大学、职工大学、自修大学、体育运动技术学院等所有列入成人高等教育系列的学生，均不得参加本次比赛。</w:t>
      </w:r>
    </w:p>
    <w:p w14:paraId="606FBB50">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（二）各组别参赛资格</w:t>
      </w:r>
    </w:p>
    <w:p w14:paraId="4C8D4CD8">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甲组参赛资格：符合全国高等院校报考条件，经全国高等院校统一招生考试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14:paraId="6E8F325F">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2</w:t>
      </w:r>
      <w:r>
        <w:rPr>
          <w:rFonts w:ascii="仿宋" w:hAnsi="仿宋" w:eastAsia="仿宋" w:cs="仿宋"/>
          <w:sz w:val="32"/>
          <w:szCs w:val="32"/>
        </w:rPr>
        <w:t>.</w:t>
      </w:r>
      <w:r>
        <w:rPr>
          <w:rFonts w:hint="eastAsia" w:ascii="仿宋" w:hAnsi="仿宋" w:eastAsia="仿宋" w:cs="仿宋"/>
          <w:sz w:val="32"/>
          <w:szCs w:val="32"/>
        </w:rPr>
        <w:t>乙组参赛资格：体育院系学生（包括体育教育、运动训练专业及参加体育术科加试的其他专业，高职高专院校体育专业学生）、各高水平运动队建设学校所招收的高水平运动员、符合甲组参赛资格的学生但是只可以参加一个组别比赛。</w:t>
      </w:r>
    </w:p>
    <w:p w14:paraId="319117B9">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3</w:t>
      </w:r>
      <w:r>
        <w:rPr>
          <w:rFonts w:ascii="仿宋" w:hAnsi="仿宋" w:eastAsia="仿宋" w:cs="仿宋"/>
          <w:sz w:val="32"/>
          <w:szCs w:val="32"/>
        </w:rPr>
        <w:t>.</w:t>
      </w:r>
      <w:r>
        <w:rPr>
          <w:rFonts w:hint="eastAsia" w:ascii="仿宋" w:hAnsi="仿宋" w:eastAsia="仿宋" w:cs="仿宋"/>
          <w:sz w:val="32"/>
          <w:szCs w:val="32"/>
        </w:rPr>
        <w:t>丙组参赛资格：高职、高专学生。</w:t>
      </w:r>
    </w:p>
    <w:p w14:paraId="440A07F0">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八、报名及交验材料</w:t>
      </w:r>
    </w:p>
    <w:p w14:paraId="509420AF">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（一）报名</w:t>
      </w:r>
    </w:p>
    <w:p w14:paraId="361D1CE5">
      <w:pPr>
        <w:pageBreakBefore w:val="0"/>
        <w:widowControl w:val="0"/>
        <w:kinsoku/>
        <w:wordWrap/>
        <w:overflowPunct/>
        <w:topLinePunct w:val="0"/>
        <w:autoSpaceDE/>
        <w:autoSpaceDN/>
        <w:bidi w:val="0"/>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1.以学校为单位组织报名，</w:t>
      </w:r>
      <w:r>
        <w:rPr>
          <w:rFonts w:ascii="仿宋" w:hAnsi="仿宋" w:eastAsia="仿宋" w:cs="仿宋"/>
          <w:sz w:val="32"/>
          <w:szCs w:val="32"/>
        </w:rPr>
        <w:t>每队可报领队1名、教练1—2人、队医1人，</w:t>
      </w:r>
      <w:r>
        <w:rPr>
          <w:rFonts w:hint="eastAsia" w:ascii="仿宋" w:hAnsi="仿宋" w:eastAsia="仿宋" w:cs="仿宋"/>
          <w:sz w:val="32"/>
          <w:szCs w:val="32"/>
        </w:rPr>
        <w:t>运动</w:t>
      </w:r>
      <w:r>
        <w:rPr>
          <w:rFonts w:ascii="仿宋" w:hAnsi="仿宋" w:eastAsia="仿宋" w:cs="仿宋"/>
          <w:sz w:val="32"/>
          <w:szCs w:val="32"/>
        </w:rPr>
        <w:t>员不超过25人（到赛区参赛人数为20人）；报名单一经上报不得更改。</w:t>
      </w:r>
      <w:r>
        <w:rPr>
          <w:rFonts w:hint="eastAsia" w:ascii="仿宋" w:hAnsi="仿宋" w:eastAsia="仿宋" w:cs="仿宋"/>
          <w:sz w:val="32"/>
          <w:szCs w:val="32"/>
        </w:rPr>
        <w:t>各队扫以下</w:t>
      </w:r>
      <w:r>
        <w:rPr>
          <w:rFonts w:hint="eastAsia" w:ascii="仿宋" w:hAnsi="仿宋" w:eastAsia="仿宋" w:cs="仿宋"/>
          <w:color w:val="FF0000"/>
          <w:sz w:val="32"/>
          <w:szCs w:val="32"/>
        </w:rPr>
        <w:t>二维码</w:t>
      </w:r>
      <w:r>
        <w:rPr>
          <w:rFonts w:hint="eastAsia" w:ascii="仿宋" w:hAnsi="仿宋" w:eastAsia="仿宋" w:cs="仿宋"/>
          <w:sz w:val="32"/>
          <w:szCs w:val="32"/>
        </w:rPr>
        <w:t>加比赛联络群。</w:t>
      </w:r>
    </w:p>
    <w:p w14:paraId="38DC7EE2">
      <w:pPr>
        <w:pStyle w:val="3"/>
        <w:pageBreakBefore w:val="0"/>
        <w:widowControl w:val="0"/>
        <w:kinsoku/>
        <w:wordWrap/>
        <w:overflowPunct/>
        <w:topLinePunct w:val="0"/>
        <w:autoSpaceDE/>
        <w:autoSpaceDN/>
        <w:bidi w:val="0"/>
        <w:spacing w:before="0" w:after="0" w:line="240" w:lineRule="auto"/>
        <w:textAlignment w:val="auto"/>
        <w:rPr>
          <w:rFonts w:hint="eastAsia" w:eastAsia="黑体"/>
          <w:lang w:eastAsia="zh-CN"/>
        </w:rPr>
      </w:pPr>
      <w:r>
        <w:rPr>
          <w:rFonts w:hint="eastAsia" w:eastAsia="黑体"/>
          <w:lang w:eastAsia="zh-CN"/>
        </w:rPr>
        <w:drawing>
          <wp:inline distT="0" distB="0" distL="114300" distR="114300">
            <wp:extent cx="3254375" cy="2905760"/>
            <wp:effectExtent l="0" t="0" r="0" b="0"/>
            <wp:docPr id="1" name="图片 1" descr="910b9b8ad2132cc49cae3f8cc099c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10b9b8ad2132cc49cae3f8cc099c5c"/>
                    <pic:cNvPicPr>
                      <a:picLocks noChangeAspect="1"/>
                    </pic:cNvPicPr>
                  </pic:nvPicPr>
                  <pic:blipFill>
                    <a:blip r:embed="rId5"/>
                    <a:srcRect t="33282" b="8029"/>
                    <a:stretch>
                      <a:fillRect/>
                    </a:stretch>
                  </pic:blipFill>
                  <pic:spPr>
                    <a:xfrm>
                      <a:off x="0" y="0"/>
                      <a:ext cx="3254375" cy="2905760"/>
                    </a:xfrm>
                    <a:prstGeom prst="rect">
                      <a:avLst/>
                    </a:prstGeom>
                  </pic:spPr>
                </pic:pic>
              </a:graphicData>
            </a:graphic>
          </wp:inline>
        </w:drawing>
      </w:r>
    </w:p>
    <w:p w14:paraId="542BA103">
      <w:pPr>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2.各参赛队于 10月8日17:00前将报名表（附件2）WORD格式和加盖学校公章的报名表（PDF格式）的电子版，以“学校+足球报名+组别”为主题发送至电子信箱</w:t>
      </w:r>
      <w:r>
        <w:rPr>
          <w:rFonts w:hint="eastAsia" w:ascii="仿宋" w:hAnsi="仿宋" w:eastAsia="仿宋" w:cs="仿宋"/>
          <w:sz w:val="32"/>
          <w:szCs w:val="32"/>
          <w:lang w:eastAsia="zh-CN"/>
        </w:rPr>
        <w:t>：</w:t>
      </w:r>
      <w:r>
        <w:rPr>
          <w:rFonts w:hint="eastAsia" w:ascii="仿宋" w:hAnsi="仿宋" w:eastAsia="仿宋" w:cs="仿宋"/>
          <w:sz w:val="32"/>
          <w:szCs w:val="32"/>
        </w:rPr>
        <w:t>56800893@qq.com，联系人：郭佳</w:t>
      </w:r>
      <w:r>
        <w:rPr>
          <w:rFonts w:hint="eastAsia" w:ascii="仿宋" w:hAnsi="仿宋" w:eastAsia="仿宋" w:cs="仿宋"/>
          <w:sz w:val="32"/>
          <w:szCs w:val="32"/>
          <w:lang w:val="en-US" w:eastAsia="zh-CN"/>
        </w:rPr>
        <w:t>锋</w:t>
      </w:r>
      <w:r>
        <w:rPr>
          <w:rFonts w:hint="eastAsia" w:ascii="仿宋" w:hAnsi="仿宋" w:eastAsia="仿宋" w:cs="仿宋"/>
          <w:sz w:val="32"/>
          <w:szCs w:val="32"/>
        </w:rPr>
        <w:t>，电话：13512681789。</w:t>
      </w:r>
    </w:p>
    <w:p w14:paraId="37162E6D">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（二）交验材料</w:t>
      </w:r>
    </w:p>
    <w:p w14:paraId="40A9C5B4">
      <w:pPr>
        <w:pageBreakBefore w:val="0"/>
        <w:widowControl w:val="0"/>
        <w:kinsoku/>
        <w:wordWrap/>
        <w:overflowPunct/>
        <w:topLinePunct w:val="0"/>
        <w:autoSpaceDE/>
        <w:autoSpaceDN/>
        <w:bidi w:val="0"/>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各参赛队在报到时（10月</w:t>
      </w:r>
      <w:r>
        <w:rPr>
          <w:rFonts w:hint="eastAsia" w:ascii="仿宋" w:hAnsi="仿宋" w:eastAsia="仿宋" w:cs="仿宋"/>
          <w:color w:val="auto"/>
          <w:sz w:val="32"/>
          <w:szCs w:val="32"/>
          <w:lang w:val="en-US" w:eastAsia="zh-CN"/>
        </w:rPr>
        <w:t>9</w:t>
      </w:r>
      <w:r>
        <w:rPr>
          <w:rFonts w:hint="eastAsia" w:ascii="仿宋" w:hAnsi="仿宋" w:eastAsia="仿宋" w:cs="仿宋"/>
          <w:sz w:val="32"/>
          <w:szCs w:val="32"/>
        </w:rPr>
        <w:t>日17：30赛前联席会前）提交以下材料：</w:t>
      </w:r>
    </w:p>
    <w:p w14:paraId="07A1B794">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1.运动员本人第二代身份证原件及复印件；</w:t>
      </w:r>
    </w:p>
    <w:p w14:paraId="69B985BD">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2.加盖公章的报名表原件；</w:t>
      </w:r>
    </w:p>
    <w:p w14:paraId="4E32A24A">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3.运动员学籍证明（盖章的入学三联单）；</w:t>
      </w:r>
    </w:p>
    <w:p w14:paraId="527D6E0F">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4.保险证明（附件3）；各参赛单位所有人员必须自行购买关于本次比赛的人身意外伤害险，保障内容包括：意外身故和残疾（保额不低于10万）；意外医疗包含门急诊和住院费用（保额不低于2万）；及由于比赛引发的其他相关问题等。保险有效期时间包括比赛来回途中；</w:t>
      </w:r>
    </w:p>
    <w:p w14:paraId="575C2026">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5.体检证明（附件4）；参加比赛的所有运动员都须经医院体检证明身体健康，适合参加所报名项目比赛的体检报告（体检报告必须有心电图监测）；</w:t>
      </w:r>
    </w:p>
    <w:p w14:paraId="265AAC7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6.自愿参赛责任及风险告知书（附件5）。</w:t>
      </w:r>
    </w:p>
    <w:p w14:paraId="34B8AE1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以上材料不全或不符合要求者不得参赛。</w:t>
      </w:r>
    </w:p>
    <w:p w14:paraId="48290005">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九、竞赛办法</w:t>
      </w:r>
    </w:p>
    <w:p w14:paraId="212F4544">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（一）根据各组别报名队数确定赛制及分组，6支球队</w:t>
      </w:r>
      <w:r>
        <w:rPr>
          <w:rFonts w:ascii="仿宋" w:hAnsi="仿宋" w:eastAsia="仿宋" w:cs="仿宋"/>
          <w:sz w:val="32"/>
          <w:szCs w:val="32"/>
        </w:rPr>
        <w:t>以下（含6支）</w:t>
      </w:r>
      <w:r>
        <w:rPr>
          <w:rFonts w:hint="eastAsia" w:ascii="仿宋" w:hAnsi="仿宋" w:eastAsia="仿宋" w:cs="仿宋"/>
          <w:sz w:val="32"/>
          <w:szCs w:val="32"/>
        </w:rPr>
        <w:t>单循环，6支球队以上分组循环交叉淘汰。单循环比赛采用贝格尔编排。</w:t>
      </w:r>
    </w:p>
    <w:p w14:paraId="7B9C7418">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（二）决定单循环比赛名次办法</w:t>
      </w:r>
    </w:p>
    <w:p w14:paraId="52265AB0">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1.每场比赛均决出胜负，无加时赛，平局直接罚球点球，规定比赛时间内决出胜负者，胜队得3分，负队得0分；点球决出胜负者，胜队得2分；负队得0分。</w:t>
      </w:r>
    </w:p>
    <w:p w14:paraId="4B43D0E8">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2.如果两队或两队以上积分相等，依下列顺序决定名次：</w:t>
      </w:r>
    </w:p>
    <w:p w14:paraId="340D94FA">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（1）积分相等队之间相互比赛积分多者，名次列前；</w:t>
      </w:r>
    </w:p>
    <w:p w14:paraId="26619231">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（2）积分相等队之间相互比赛常规时间内净胜球数多者，名次列前；</w:t>
      </w:r>
    </w:p>
    <w:p w14:paraId="0DDF4834">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（3）积分相等队之间相互比赛常规时间进球数多者，名次列前；</w:t>
      </w:r>
    </w:p>
    <w:p w14:paraId="2403B76E">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（4）积分相等队小组比赛中常规时间内净胜球多者，名次列前；</w:t>
      </w:r>
    </w:p>
    <w:p w14:paraId="67A24596">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（5）积分相等队小组比赛中常规时间内进球总数多者，名次列前；</w:t>
      </w:r>
    </w:p>
    <w:p w14:paraId="7757E7D5">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（6）积分相等队小组比赛中获得红牌总数少者，名次列前；</w:t>
      </w:r>
    </w:p>
    <w:p w14:paraId="79888311">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（7）积分相等队小组比赛中获得黄牌总数少者，名次列前。</w:t>
      </w:r>
    </w:p>
    <w:p w14:paraId="2CD2D44B">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（8）如仍相等，以抽签形式决定名次。</w:t>
      </w:r>
    </w:p>
    <w:p w14:paraId="4B9CA2F9">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（三）淘汰赛无加时赛，直接罚球点球决胜。</w:t>
      </w:r>
    </w:p>
    <w:p w14:paraId="676B0CE3">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十、比赛相关规定</w:t>
      </w:r>
    </w:p>
    <w:p w14:paraId="57AF9D86">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（一）执行中国足球协会最新审定《足球竞赛规则》。</w:t>
      </w:r>
    </w:p>
    <w:p w14:paraId="62A49681">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（二）执行《全国学生体育竞赛纪律处罚管理规定》。</w:t>
      </w:r>
    </w:p>
    <w:p w14:paraId="5664FBD1">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（三）比赛时间</w:t>
      </w:r>
    </w:p>
    <w:p w14:paraId="50F35C56">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1.男子组全场比赛时间为90分钟（上、下半场各45分钟），中场休息不超过15分钟；</w:t>
      </w:r>
    </w:p>
    <w:p w14:paraId="71E38C0C">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2.女子组全场比赛时间为80分钟（上、下半场各40分钟），中场休息不超过15分钟。</w:t>
      </w:r>
    </w:p>
    <w:p w14:paraId="77CFD558">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3.</w:t>
      </w:r>
      <w:r>
        <w:rPr>
          <w:rFonts w:ascii="仿宋" w:hAnsi="仿宋" w:eastAsia="仿宋" w:cs="仿宋"/>
          <w:sz w:val="32"/>
          <w:szCs w:val="32"/>
        </w:rPr>
        <w:t>裁判员可根据天气情况进行医疗暂停。</w:t>
      </w:r>
    </w:p>
    <w:p w14:paraId="7713153B">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sz w:val="32"/>
          <w:szCs w:val="32"/>
        </w:rPr>
      </w:pPr>
      <w:r>
        <w:rPr>
          <w:rFonts w:hint="eastAsia" w:ascii="仿宋" w:hAnsi="仿宋" w:eastAsia="仿宋" w:cs="仿宋"/>
          <w:sz w:val="32"/>
          <w:szCs w:val="32"/>
        </w:rPr>
        <w:t>（四）比赛用球为 5 号足球，由赛会组委会提供。</w:t>
      </w:r>
    </w:p>
    <w:p w14:paraId="0ADC778E">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（五）每场比赛允许填报上场运动员11名，替补运动员9名，每场比赛可以从9名替补运动员中替换 7 名，</w:t>
      </w:r>
      <w:r>
        <w:rPr>
          <w:rFonts w:hint="eastAsia" w:ascii="仿宋" w:hAnsi="仿宋" w:eastAsia="仿宋"/>
          <w:sz w:val="32"/>
          <w:szCs w:val="32"/>
        </w:rPr>
        <w:t>常规比赛时间内最多可执行三次正常替换程序，在中场休息时可以额外执行一次替换程序，另外可加一次一人脑震荡换人，脑震荡换人需要有随队队医的确认签字，</w:t>
      </w:r>
      <w:r>
        <w:rPr>
          <w:rFonts w:hint="eastAsia" w:ascii="仿宋" w:hAnsi="仿宋" w:eastAsia="仿宋" w:cs="仿宋"/>
          <w:sz w:val="32"/>
          <w:szCs w:val="32"/>
        </w:rPr>
        <w:t>比赛中被替换下场的运动员不得重新上场比赛。</w:t>
      </w:r>
    </w:p>
    <w:p w14:paraId="3818252D">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（六）如因特殊原因干扰，造成比赛中断，经组委会的多方努力仍未能恢复比赛，当时比赛成绩有效。组委会必须尽快（24</w:t>
      </w:r>
    </w:p>
    <w:p w14:paraId="0F779B34">
      <w:pPr>
        <w:pageBreakBefore w:val="0"/>
        <w:widowControl w:val="0"/>
        <w:kinsoku/>
        <w:wordWrap/>
        <w:overflowPunct/>
        <w:topLinePunct w:val="0"/>
        <w:autoSpaceDE/>
        <w:autoSpaceDN/>
        <w:bidi w:val="0"/>
        <w:spacing w:line="560" w:lineRule="exact"/>
        <w:textAlignment w:val="auto"/>
        <w:rPr>
          <w:rFonts w:ascii="仿宋" w:hAnsi="仿宋" w:eastAsia="仿宋" w:cs="仿宋"/>
          <w:sz w:val="32"/>
          <w:szCs w:val="32"/>
        </w:rPr>
      </w:pPr>
      <w:r>
        <w:rPr>
          <w:rFonts w:hint="eastAsia" w:ascii="仿宋" w:hAnsi="仿宋" w:eastAsia="仿宋" w:cs="仿宋"/>
          <w:sz w:val="32"/>
          <w:szCs w:val="32"/>
        </w:rPr>
        <w:t>小时内）另选场地补足本场比赛剩余时间（包括罚球点球）。</w:t>
      </w:r>
    </w:p>
    <w:p w14:paraId="593FB998">
      <w:pPr>
        <w:pageBreakBefore w:val="0"/>
        <w:widowControl w:val="0"/>
        <w:numPr>
          <w:ilvl w:val="0"/>
          <w:numId w:val="1"/>
        </w:numPr>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服装及装备要求</w:t>
      </w:r>
    </w:p>
    <w:p w14:paraId="53F2D297">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1.比赛时，每队必须备有深、浅两种颜色的比赛服装和球袜以及有别于场上队员、裁判员服装颜色的分队背心（各队必须准备，否则不允许参赛）。号码颜色应与服装颜色有清晰、明显的</w:t>
      </w:r>
    </w:p>
    <w:p w14:paraId="1C223BAA">
      <w:pPr>
        <w:pageBreakBefore w:val="0"/>
        <w:widowControl w:val="0"/>
        <w:kinsoku/>
        <w:wordWrap/>
        <w:overflowPunct/>
        <w:topLinePunct w:val="0"/>
        <w:autoSpaceDE/>
        <w:autoSpaceDN/>
        <w:bidi w:val="0"/>
        <w:spacing w:line="560" w:lineRule="exact"/>
        <w:textAlignment w:val="auto"/>
        <w:rPr>
          <w:rFonts w:ascii="仿宋" w:hAnsi="仿宋" w:eastAsia="仿宋" w:cs="仿宋"/>
          <w:sz w:val="32"/>
          <w:szCs w:val="32"/>
        </w:rPr>
      </w:pPr>
      <w:r>
        <w:rPr>
          <w:rFonts w:hint="eastAsia" w:ascii="仿宋" w:hAnsi="仿宋" w:eastAsia="仿宋" w:cs="仿宋"/>
          <w:sz w:val="32"/>
          <w:szCs w:val="32"/>
        </w:rPr>
        <w:t>区别，不准临时粘贴，凡不符合规定或无号、重号及非</w:t>
      </w:r>
      <w:r>
        <w:rPr>
          <w:rFonts w:ascii="仿宋" w:hAnsi="仿宋" w:eastAsia="仿宋" w:cs="仿宋"/>
          <w:sz w:val="32"/>
          <w:szCs w:val="32"/>
        </w:rPr>
        <w:t>1</w:t>
      </w:r>
      <w:r>
        <w:rPr>
          <w:rFonts w:hint="eastAsia" w:ascii="仿宋" w:hAnsi="仿宋" w:eastAsia="仿宋" w:cs="仿宋"/>
          <w:sz w:val="32"/>
          <w:szCs w:val="32"/>
        </w:rPr>
        <w:t>－</w:t>
      </w:r>
      <w:r>
        <w:rPr>
          <w:rFonts w:ascii="仿宋" w:hAnsi="仿宋" w:eastAsia="仿宋" w:cs="仿宋"/>
          <w:sz w:val="32"/>
          <w:szCs w:val="32"/>
        </w:rPr>
        <w:t>99</w:t>
      </w:r>
      <w:r>
        <w:rPr>
          <w:rFonts w:hint="eastAsia" w:ascii="仿宋" w:hAnsi="仿宋" w:eastAsia="仿宋" w:cs="仿宋"/>
          <w:sz w:val="32"/>
          <w:szCs w:val="32"/>
        </w:rPr>
        <w:t>号的运动员均不得上场比赛，其中</w:t>
      </w:r>
      <w:r>
        <w:rPr>
          <w:rFonts w:ascii="仿宋" w:hAnsi="仿宋" w:eastAsia="仿宋" w:cs="仿宋"/>
          <w:sz w:val="32"/>
          <w:szCs w:val="32"/>
        </w:rPr>
        <w:t>1</w:t>
      </w:r>
      <w:r>
        <w:rPr>
          <w:rFonts w:hint="eastAsia" w:ascii="仿宋" w:hAnsi="仿宋" w:eastAsia="仿宋" w:cs="仿宋"/>
          <w:sz w:val="32"/>
          <w:szCs w:val="32"/>
        </w:rPr>
        <w:t>号必须为守门员。全队的护袜颜色、 款式必须一致。服装、护袜的颜色必须认真填写在正式报名单内（包括守门员服装、护袜颜色）。</w:t>
      </w:r>
    </w:p>
    <w:p w14:paraId="4B2A5BC8">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ascii="仿宋" w:hAnsi="仿宋" w:eastAsia="仿宋" w:cs="仿宋"/>
          <w:sz w:val="32"/>
          <w:szCs w:val="32"/>
        </w:rPr>
        <w:t>2.</w:t>
      </w:r>
      <w:r>
        <w:rPr>
          <w:rFonts w:hint="eastAsia" w:ascii="仿宋" w:hAnsi="仿宋" w:eastAsia="仿宋" w:cs="仿宋"/>
          <w:sz w:val="32"/>
          <w:szCs w:val="32"/>
        </w:rPr>
        <w:t>比赛队员的姓名、号码必须与报名单相符，否则无法参赛。</w:t>
      </w:r>
    </w:p>
    <w:p w14:paraId="537F0F1B">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3.守门员的比赛服装颜色要与其他队员、裁判员的服装颜色有明显区别。</w:t>
      </w:r>
    </w:p>
    <w:p w14:paraId="445F8739">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4.场上队长须自备 6 厘米宽与上衣颜色有明显区别的袖标。</w:t>
      </w:r>
    </w:p>
    <w:p w14:paraId="46262C03">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5.上场队员必须戴护腿板，不佩戴者不得上场比赛，缠护腿板绷带的颜色必须与球袜主色一致；比赛服装和护袜的颜色必须全队一致。运动员一律穿皮面足球鞋上场比赛（不允许穿钢钉）。</w:t>
      </w:r>
    </w:p>
    <w:p w14:paraId="2EF6C408">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6.队员上衣内衣颜色与衣袖主色一致，内衬裤/紧身裤颜色必须与短裤的主色或短裤底部颜色一致，同队场上队员必须统一。</w:t>
      </w:r>
    </w:p>
    <w:p w14:paraId="1CA76D97">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7.赛前联席会确认每场比赛双方球队的服装、护袜颜色（包</w:t>
      </w:r>
    </w:p>
    <w:p w14:paraId="61813959">
      <w:pPr>
        <w:pageBreakBefore w:val="0"/>
        <w:widowControl w:val="0"/>
        <w:kinsoku/>
        <w:wordWrap/>
        <w:overflowPunct/>
        <w:topLinePunct w:val="0"/>
        <w:autoSpaceDE/>
        <w:autoSpaceDN/>
        <w:bidi w:val="0"/>
        <w:spacing w:line="560" w:lineRule="exact"/>
        <w:textAlignment w:val="auto"/>
        <w:rPr>
          <w:rFonts w:ascii="仿宋" w:hAnsi="仿宋" w:eastAsia="仿宋" w:cs="仿宋"/>
          <w:bCs/>
          <w:sz w:val="32"/>
          <w:szCs w:val="32"/>
        </w:rPr>
      </w:pPr>
      <w:r>
        <w:rPr>
          <w:rFonts w:hint="eastAsia" w:ascii="仿宋" w:hAnsi="仿宋" w:eastAsia="仿宋" w:cs="仿宋"/>
          <w:bCs/>
          <w:sz w:val="32"/>
          <w:szCs w:val="32"/>
        </w:rPr>
        <w:t>括守门员服、护袜颜色）和替补席分队背心颜色。</w:t>
      </w:r>
    </w:p>
    <w:p w14:paraId="2EA93204">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8.参赛运动员不得佩戴任何饰物，（项链、手链、戒指、手表、计步手环，发卡等）；不得佩戴普通眼镜上场比赛，允许佩戴运动型眼镜；不得留长指甲、怪异发型，否则取消比赛资格。</w:t>
      </w:r>
    </w:p>
    <w:p w14:paraId="2C7A6147">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（八）如有不可抗拒的原因需更改比赛日期，由组委会提前</w:t>
      </w:r>
    </w:p>
    <w:p w14:paraId="4332B4F2">
      <w:pPr>
        <w:pageBreakBefore w:val="0"/>
        <w:widowControl w:val="0"/>
        <w:kinsoku/>
        <w:wordWrap/>
        <w:overflowPunct/>
        <w:topLinePunct w:val="0"/>
        <w:autoSpaceDE/>
        <w:autoSpaceDN/>
        <w:bidi w:val="0"/>
        <w:spacing w:line="560" w:lineRule="exact"/>
        <w:textAlignment w:val="auto"/>
        <w:rPr>
          <w:rFonts w:ascii="仿宋" w:hAnsi="仿宋" w:eastAsia="仿宋" w:cs="仿宋"/>
          <w:bCs/>
          <w:sz w:val="32"/>
          <w:szCs w:val="32"/>
        </w:rPr>
      </w:pPr>
      <w:r>
        <w:rPr>
          <w:rFonts w:hint="eastAsia" w:ascii="仿宋" w:hAnsi="仿宋" w:eastAsia="仿宋" w:cs="仿宋"/>
          <w:bCs/>
          <w:sz w:val="32"/>
          <w:szCs w:val="32"/>
        </w:rPr>
        <w:t>通知相关球队。</w:t>
      </w:r>
    </w:p>
    <w:p w14:paraId="0DFC928A">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（九）红黄牌处罚（同一名运动员）</w:t>
      </w:r>
    </w:p>
    <w:p w14:paraId="6746B601">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1.被出示黄牌累积两次，停赛一场（同一场比赛因连续被逐出示两张黄牌而被出示红牌的，该两张黄牌不作累积）。</w:t>
      </w:r>
    </w:p>
    <w:p w14:paraId="4AED4280">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2.第一次被出示红牌，停赛一场；第二次被出示红牌，停赛两场；第三次被出示红牌，停赛四场，并以此类推，根据出示次数加倍停赛场次。</w:t>
      </w:r>
    </w:p>
    <w:p w14:paraId="66BB835D">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3.小组赛黄牌不带入第二阶段比赛，小组赛红牌和纪律处罚带入第二阶段。</w:t>
      </w:r>
    </w:p>
    <w:p w14:paraId="2CAA915B">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（十）替补席和技术区</w:t>
      </w:r>
    </w:p>
    <w:p w14:paraId="6E59A37A">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1.第四官员席面向场地方向的左侧替补席为主队席位，右侧替补席为客队席位。</w:t>
      </w:r>
    </w:p>
    <w:p w14:paraId="248FEE4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2.每队替补席位人员不多于</w:t>
      </w:r>
      <w:r>
        <w:rPr>
          <w:rFonts w:ascii="仿宋" w:hAnsi="仿宋" w:eastAsia="仿宋"/>
          <w:sz w:val="32"/>
          <w:szCs w:val="32"/>
        </w:rPr>
        <w:t>1</w:t>
      </w:r>
      <w:r>
        <w:rPr>
          <w:rFonts w:hint="eastAsia" w:ascii="仿宋" w:hAnsi="仿宋" w:eastAsia="仿宋"/>
          <w:sz w:val="32"/>
          <w:szCs w:val="32"/>
        </w:rPr>
        <w:t>4人，其中官员不得超过5人，替补运动员不得超过9人。</w:t>
      </w:r>
    </w:p>
    <w:p w14:paraId="264A28B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3.替补席内人员服装的颜色须与双方比赛队员的比赛服颜色有明显的区别。</w:t>
      </w:r>
    </w:p>
    <w:p w14:paraId="6A69FF67">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4.技术区内只允许一名教练佩戴袖标（球队自备）并起立指挥比赛，如为外籍教练员指挥，可增加一名翻译协助，翻译指挥完成后应立即返回替补席就坐。其他人指挥干扰比赛的，将根据相关规定进行处罚。</w:t>
      </w:r>
    </w:p>
    <w:p w14:paraId="3E804E9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5.比赛过程中，各队根据赛前联席会比赛监督确定的规范在指定区域进行热身活动。</w:t>
      </w:r>
    </w:p>
    <w:p w14:paraId="4352B5A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cs="仿宋"/>
          <w:sz w:val="32"/>
          <w:szCs w:val="32"/>
        </w:rPr>
        <w:t>6.因</w:t>
      </w:r>
      <w:r>
        <w:rPr>
          <w:rFonts w:hint="eastAsia" w:ascii="仿宋" w:hAnsi="仿宋" w:eastAsia="仿宋"/>
          <w:sz w:val="32"/>
          <w:szCs w:val="32"/>
        </w:rPr>
        <w:t>红牌停赛或受纪律处罚被停赛的教练员、运动员或官员不得进入替补席和比赛区域。如上述人员不执行此条款，则所属运动队将被视为退出比赛并将受到相应的纪律处罚。</w:t>
      </w:r>
    </w:p>
    <w:p w14:paraId="261172A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（十一）礼仪</w:t>
      </w:r>
    </w:p>
    <w:p w14:paraId="03E8BD0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1.比赛结束后，双方球队应在队长的带领下，列队到对方技术区前集体行礼致谢。</w:t>
      </w:r>
    </w:p>
    <w:p w14:paraId="71C68A7F">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2.如参赛球队不执行前款的规定礼仪，比赛监督须报告赛区组委会，对领队和教练组进行通报批评，并可视情节做出进一步处罚。</w:t>
      </w:r>
    </w:p>
    <w:p w14:paraId="3EF10E6D">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十一、比赛弃权和罢赛</w:t>
      </w:r>
    </w:p>
    <w:p w14:paraId="5B00A14B">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（一）有未报名或不符合资格或未通过资格审查或处在停赛期或正在诉讼过程中尚未被允许参赛的运动员代表该队</w:t>
      </w:r>
    </w:p>
    <w:p w14:paraId="7A85797A">
      <w:pPr>
        <w:pageBreakBefore w:val="0"/>
        <w:widowControl w:val="0"/>
        <w:kinsoku/>
        <w:wordWrap/>
        <w:overflowPunct/>
        <w:topLinePunct w:val="0"/>
        <w:autoSpaceDE/>
        <w:autoSpaceDN/>
        <w:bidi w:val="0"/>
        <w:spacing w:line="560" w:lineRule="exact"/>
        <w:textAlignment w:val="auto"/>
        <w:rPr>
          <w:rFonts w:ascii="仿宋" w:hAnsi="仿宋" w:eastAsia="仿宋" w:cs="仿宋"/>
          <w:bCs/>
          <w:sz w:val="32"/>
          <w:szCs w:val="32"/>
        </w:rPr>
      </w:pPr>
      <w:r>
        <w:rPr>
          <w:rFonts w:hint="eastAsia" w:ascii="仿宋" w:hAnsi="仿宋" w:eastAsia="仿宋" w:cs="仿宋"/>
          <w:bCs/>
          <w:sz w:val="32"/>
          <w:szCs w:val="32"/>
        </w:rPr>
        <w:t>伍参加了比赛，此队伍该场比赛按弃权处理。</w:t>
      </w:r>
    </w:p>
    <w:p w14:paraId="06099164">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（二）有下列情况之一的队属比赛弃权或罢赛：</w:t>
      </w:r>
    </w:p>
    <w:p w14:paraId="62104441">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1.并非因不可抗拒的原因，且未获组委会批准，不参加赛程</w:t>
      </w:r>
    </w:p>
    <w:p w14:paraId="586467DA">
      <w:pPr>
        <w:pageBreakBefore w:val="0"/>
        <w:widowControl w:val="0"/>
        <w:kinsoku/>
        <w:wordWrap/>
        <w:overflowPunct/>
        <w:topLinePunct w:val="0"/>
        <w:autoSpaceDE/>
        <w:autoSpaceDN/>
        <w:bidi w:val="0"/>
        <w:spacing w:line="560" w:lineRule="exact"/>
        <w:textAlignment w:val="auto"/>
        <w:rPr>
          <w:rFonts w:ascii="仿宋" w:hAnsi="仿宋" w:eastAsia="仿宋" w:cs="仿宋"/>
          <w:bCs/>
          <w:sz w:val="32"/>
          <w:szCs w:val="32"/>
        </w:rPr>
      </w:pPr>
      <w:r>
        <w:rPr>
          <w:rFonts w:hint="eastAsia" w:ascii="仿宋" w:hAnsi="仿宋" w:eastAsia="仿宋" w:cs="仿宋"/>
          <w:bCs/>
          <w:sz w:val="32"/>
          <w:szCs w:val="32"/>
        </w:rPr>
        <w:t>规定的比赛。</w:t>
      </w:r>
    </w:p>
    <w:p w14:paraId="7C2BA3DB">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2.拒绝按照组委会的安排参加补赛或改期的比赛。</w:t>
      </w:r>
    </w:p>
    <w:p w14:paraId="43D9597B">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3.除特殊原因外，超过赛程规定开赛时间10分钟而未到场参加比赛的队伍。</w:t>
      </w:r>
    </w:p>
    <w:p w14:paraId="6A321C4D">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4.拒绝按照裁判员的要求，在5分钟内恢复中断的比赛。</w:t>
      </w:r>
    </w:p>
    <w:p w14:paraId="61E26D26">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5.中途退出比赛。</w:t>
      </w:r>
    </w:p>
    <w:p w14:paraId="155C2072">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（三）对弃权和罢赛的处理</w:t>
      </w:r>
    </w:p>
    <w:p w14:paraId="476B09B4">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1.如参赛队被认定为有弃权、罢赛的行为，所引起的各方面</w:t>
      </w:r>
    </w:p>
    <w:p w14:paraId="07C5047C">
      <w:pPr>
        <w:pageBreakBefore w:val="0"/>
        <w:widowControl w:val="0"/>
        <w:kinsoku/>
        <w:wordWrap/>
        <w:overflowPunct/>
        <w:topLinePunct w:val="0"/>
        <w:autoSpaceDE/>
        <w:autoSpaceDN/>
        <w:bidi w:val="0"/>
        <w:spacing w:line="560" w:lineRule="exact"/>
        <w:textAlignment w:val="auto"/>
        <w:rPr>
          <w:rFonts w:ascii="仿宋" w:hAnsi="仿宋" w:eastAsia="仿宋" w:cs="仿宋"/>
          <w:bCs/>
          <w:sz w:val="32"/>
          <w:szCs w:val="32"/>
        </w:rPr>
      </w:pPr>
      <w:r>
        <w:rPr>
          <w:rFonts w:hint="eastAsia" w:ascii="仿宋" w:hAnsi="仿宋" w:eastAsia="仿宋" w:cs="仿宋"/>
          <w:bCs/>
          <w:sz w:val="32"/>
          <w:szCs w:val="32"/>
        </w:rPr>
        <w:t>责任由该队全部承担，纪律委员会将依据事实做出进一步的处罚。</w:t>
      </w:r>
    </w:p>
    <w:p w14:paraId="7BEECE7C">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2.一方队伍比赛无故弃权或罢赛，另一方队伍以3：0获胜，如果比赛的实际比分超过3：0，则以当时的实际比分为准；一方队伍因特殊原因（突发的重大伤病、场上不足7人时等）弃权，另一方队伍以3：0获胜，如果比赛的实际比分超过3：0，则以当时的实际比分为准。</w:t>
      </w:r>
    </w:p>
    <w:p w14:paraId="0EDFDF94">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sz w:val="32"/>
          <w:szCs w:val="32"/>
        </w:rPr>
      </w:pPr>
      <w:r>
        <w:rPr>
          <w:rFonts w:hint="eastAsia" w:ascii="仿宋" w:hAnsi="仿宋" w:eastAsia="仿宋" w:cs="仿宋"/>
          <w:bCs/>
          <w:sz w:val="32"/>
          <w:szCs w:val="32"/>
        </w:rPr>
        <w:t>3.双方队伍比赛弃权或罢赛，双方队伍本场比赛均无成绩，计0分。</w:t>
      </w:r>
    </w:p>
    <w:p w14:paraId="4B22B4A1">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十二、违背公平竞赛原则</w:t>
      </w:r>
    </w:p>
    <w:p w14:paraId="31CE0DB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如果运动队在参赛过程中，被认定有违背公平竞赛原则的行为，将承担以下责任：</w:t>
      </w:r>
    </w:p>
    <w:p w14:paraId="5CBA6AD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（一）取消该运动队参赛资格及所有比赛成绩，取消此阶段其他运动队与该运动队比赛产生的积分、进球、失球。</w:t>
      </w:r>
    </w:p>
    <w:p w14:paraId="609E29E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（二）报赛事组委会做出进一步处理。</w:t>
      </w:r>
    </w:p>
    <w:p w14:paraId="75EEDC14">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十三、违规违纪行为</w:t>
      </w:r>
    </w:p>
    <w:p w14:paraId="49E67A5A">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sz w:val="32"/>
          <w:szCs w:val="32"/>
        </w:rPr>
      </w:pPr>
      <w:r>
        <w:rPr>
          <w:rFonts w:hint="eastAsia" w:ascii="仿宋" w:hAnsi="仿宋" w:eastAsia="仿宋"/>
          <w:sz w:val="32"/>
          <w:szCs w:val="32"/>
        </w:rPr>
        <w:t>运动队自赛区报到之日起，至比赛结束离开赛区，在以下范围内出现违规违纪行为，比赛监督必须报告赛区组委会：</w:t>
      </w:r>
    </w:p>
    <w:p w14:paraId="4A44920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（一）比赛场地；</w:t>
      </w:r>
    </w:p>
    <w:p w14:paraId="2479DF6B">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（二）住宿区域；</w:t>
      </w:r>
    </w:p>
    <w:p w14:paraId="0520991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（三）从住宿区域到比赛场地或训练场地的交通工具上；</w:t>
      </w:r>
    </w:p>
    <w:p w14:paraId="30BA27C0">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（四）在赛区安排的相关活动场所内。</w:t>
      </w:r>
    </w:p>
    <w:p w14:paraId="7E4537A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 xml:space="preserve">赛区组委会将依据相关规定作出以下处罚： </w:t>
      </w:r>
    </w:p>
    <w:p w14:paraId="0CB5223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停止违规违纪运动队及教练员、运动员该阶段比赛的参赛资格；依据</w:t>
      </w:r>
      <w:r>
        <w:rPr>
          <w:rFonts w:hint="eastAsia" w:ascii="仿宋" w:hAnsi="仿宋" w:eastAsia="仿宋"/>
          <w:sz w:val="32"/>
          <w:szCs w:val="32"/>
        </w:rPr>
        <w:t>《全国学生体育竞赛纪律处罚规定》</w:t>
      </w:r>
      <w:r>
        <w:rPr>
          <w:rFonts w:hint="eastAsia" w:ascii="仿宋" w:hAnsi="仿宋" w:eastAsia="仿宋" w:cs="仿宋"/>
          <w:sz w:val="32"/>
          <w:szCs w:val="32"/>
        </w:rPr>
        <w:t xml:space="preserve">做进一步处理。 </w:t>
      </w:r>
    </w:p>
    <w:p w14:paraId="4B6E31F3">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十四、资格审查</w:t>
      </w:r>
    </w:p>
    <w:p w14:paraId="2D1EF3FE">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000000"/>
          <w:sz w:val="32"/>
          <w:szCs w:val="32"/>
        </w:rPr>
      </w:pPr>
      <w:r>
        <w:rPr>
          <w:rFonts w:hint="eastAsia" w:ascii="仿宋" w:hAnsi="仿宋" w:eastAsia="仿宋" w:cs="仿宋"/>
          <w:bCs/>
          <w:color w:val="000000"/>
          <w:sz w:val="32"/>
          <w:szCs w:val="32"/>
        </w:rPr>
        <w:t>（一）为了端正赛风，以育人为宗旨的指导思想，各普通高校对报名参赛的运动员资格认真审查，按照规程的规定、严格把关，杜绝弄虚作假、冒名顶替的行为发生。</w:t>
      </w:r>
    </w:p>
    <w:p w14:paraId="1D8F7B37">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000000"/>
          <w:sz w:val="32"/>
          <w:szCs w:val="32"/>
        </w:rPr>
      </w:pPr>
      <w:r>
        <w:rPr>
          <w:rFonts w:hint="eastAsia" w:ascii="仿宋" w:hAnsi="仿宋" w:eastAsia="仿宋" w:cs="仿宋"/>
          <w:bCs/>
          <w:color w:val="000000"/>
          <w:sz w:val="32"/>
          <w:szCs w:val="32"/>
        </w:rPr>
        <w:t>（二）对冒名顶替、弄虚作假参加比赛的队伍，取消全队成绩和名次。同时按照《中国学生竞赛处罚条例》进行处罚，对相关责任人进行追究。</w:t>
      </w:r>
    </w:p>
    <w:p w14:paraId="52F051E9">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十五、录取名次及奖励</w:t>
      </w:r>
    </w:p>
    <w:p w14:paraId="3171EEB6">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（一）录取：各个组别录取前八名，不足8个队的组别按实际名次录取。</w:t>
      </w:r>
    </w:p>
    <w:p w14:paraId="6678A387">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 w:hAnsi="仿宋" w:eastAsia="仿宋" w:cs="仿宋"/>
          <w:color w:val="000000"/>
          <w:sz w:val="32"/>
          <w:szCs w:val="32"/>
        </w:rPr>
      </w:pPr>
      <w:r>
        <w:rPr>
          <w:rFonts w:hint="eastAsia" w:ascii="仿宋" w:hAnsi="仿宋" w:eastAsia="仿宋" w:cs="仿宋"/>
          <w:color w:val="000000"/>
          <w:sz w:val="32"/>
          <w:szCs w:val="32"/>
        </w:rPr>
        <w:t>（二）奖励：前三名比赛队颁发奖杯及奖牌，四至八名比赛队颁发获奖证书。</w:t>
      </w:r>
    </w:p>
    <w:p w14:paraId="7F845215">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十六、经费</w:t>
      </w:r>
    </w:p>
    <w:p w14:paraId="7C59E2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（一）各参赛队需缴纳参赛费1000元（抽签前缴纳）。</w:t>
      </w:r>
    </w:p>
    <w:p w14:paraId="50622A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（二）通过银行转款至以下账户：</w:t>
      </w:r>
    </w:p>
    <w:p w14:paraId="0F873E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户</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名</w:t>
      </w:r>
      <w:r>
        <w:rPr>
          <w:rFonts w:hint="eastAsia" w:ascii="仿宋" w:hAnsi="仿宋" w:eastAsia="仿宋" w:cs="仿宋"/>
          <w:sz w:val="32"/>
          <w:szCs w:val="32"/>
          <w:lang w:eastAsia="zh-CN"/>
        </w:rPr>
        <w:t>：</w:t>
      </w:r>
      <w:r>
        <w:rPr>
          <w:rFonts w:hint="eastAsia" w:ascii="仿宋" w:hAnsi="仿宋" w:eastAsia="仿宋" w:cs="仿宋"/>
          <w:sz w:val="32"/>
          <w:szCs w:val="32"/>
        </w:rPr>
        <w:t>黑龙江省学生体育协会</w:t>
      </w:r>
    </w:p>
    <w:p w14:paraId="1768FF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开户行</w:t>
      </w:r>
      <w:r>
        <w:rPr>
          <w:rFonts w:hint="eastAsia" w:ascii="仿宋" w:hAnsi="仿宋" w:eastAsia="仿宋" w:cs="仿宋"/>
          <w:sz w:val="32"/>
          <w:szCs w:val="32"/>
          <w:lang w:eastAsia="zh-CN"/>
        </w:rPr>
        <w:t>：</w:t>
      </w:r>
      <w:r>
        <w:rPr>
          <w:rFonts w:hint="eastAsia" w:ascii="仿宋" w:hAnsi="仿宋" w:eastAsia="仿宋" w:cs="仿宋"/>
          <w:sz w:val="32"/>
          <w:szCs w:val="32"/>
        </w:rPr>
        <w:t>哈尔滨银行股份有限公司益民支行</w:t>
      </w:r>
    </w:p>
    <w:p w14:paraId="59FEB2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账</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号</w:t>
      </w:r>
      <w:r>
        <w:rPr>
          <w:rFonts w:hint="eastAsia" w:ascii="仿宋" w:hAnsi="仿宋" w:eastAsia="仿宋" w:cs="仿宋"/>
          <w:sz w:val="32"/>
          <w:szCs w:val="32"/>
          <w:lang w:eastAsia="zh-CN"/>
        </w:rPr>
        <w:t>：</w:t>
      </w:r>
      <w:r>
        <w:rPr>
          <w:rFonts w:hint="eastAsia" w:ascii="仿宋" w:hAnsi="仿宋" w:eastAsia="仿宋" w:cs="仿宋"/>
          <w:sz w:val="32"/>
          <w:szCs w:val="32"/>
        </w:rPr>
        <w:t>674020071809016</w:t>
      </w:r>
    </w:p>
    <w:p w14:paraId="547721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注：缴纳方式只接受转账（手机网上银行转账也可），现金缴纳的请到银行柜台按上面账号支付；均需备注“报名单位简称</w:t>
      </w:r>
      <w:r>
        <w:rPr>
          <w:rFonts w:ascii="仿宋" w:hAnsi="仿宋" w:eastAsia="仿宋" w:cs="仿宋"/>
          <w:sz w:val="32"/>
          <w:szCs w:val="32"/>
        </w:rPr>
        <w:t>+</w:t>
      </w:r>
      <w:r>
        <w:rPr>
          <w:rFonts w:hint="eastAsia" w:ascii="仿宋" w:hAnsi="仿宋" w:eastAsia="仿宋" w:cs="仿宋"/>
          <w:sz w:val="32"/>
          <w:szCs w:val="32"/>
        </w:rPr>
        <w:t>足球比赛”字样。</w:t>
      </w:r>
    </w:p>
    <w:p w14:paraId="7BCDED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b/>
          <w:sz w:val="32"/>
          <w:szCs w:val="32"/>
        </w:rPr>
      </w:pPr>
      <w:r>
        <w:rPr>
          <w:rFonts w:hint="eastAsia" w:ascii="仿宋" w:hAnsi="仿宋" w:eastAsia="仿宋" w:cs="仿宋"/>
          <w:sz w:val="32"/>
          <w:szCs w:val="32"/>
        </w:rPr>
        <w:t>（三）所有参赛单位交通费、食宿费自理或由派出单位承担，标准按各单位财务相关规定执行。</w:t>
      </w:r>
    </w:p>
    <w:p w14:paraId="16F202EA">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十七、赛前联席会</w:t>
      </w:r>
    </w:p>
    <w:p w14:paraId="30493D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赛前联席</w:t>
      </w:r>
      <w:r>
        <w:rPr>
          <w:rFonts w:ascii="仿宋" w:hAnsi="仿宋" w:eastAsia="仿宋" w:cs="仿宋"/>
          <w:sz w:val="32"/>
          <w:szCs w:val="32"/>
        </w:rPr>
        <w:t>会</w:t>
      </w:r>
      <w:r>
        <w:rPr>
          <w:rFonts w:hint="eastAsia" w:ascii="仿宋" w:hAnsi="仿宋" w:eastAsia="仿宋" w:cs="仿宋"/>
          <w:sz w:val="32"/>
          <w:szCs w:val="32"/>
        </w:rPr>
        <w:t>将进行比赛抽签，请各位领队按时参加，并带上主客队两套服装、守门员服装、替补背心，会上将以实物为准统计比赛服装颜色。时间为202</w:t>
      </w:r>
      <w:r>
        <w:rPr>
          <w:rFonts w:hint="eastAsia" w:ascii="仿宋" w:hAnsi="仿宋" w:eastAsia="仿宋" w:cs="仿宋"/>
          <w:sz w:val="32"/>
          <w:szCs w:val="32"/>
          <w:lang w:val="en-US" w:eastAsia="zh-CN"/>
        </w:rPr>
        <w:t>4</w:t>
      </w:r>
      <w:r>
        <w:rPr>
          <w:rFonts w:hint="eastAsia" w:ascii="仿宋" w:hAnsi="仿宋" w:eastAsia="仿宋" w:cs="仿宋"/>
          <w:sz w:val="32"/>
          <w:szCs w:val="32"/>
        </w:rPr>
        <w:t>年10月</w:t>
      </w:r>
      <w:r>
        <w:rPr>
          <w:rFonts w:hint="eastAsia" w:ascii="仿宋" w:hAnsi="仿宋" w:eastAsia="仿宋" w:cs="仿宋"/>
          <w:sz w:val="32"/>
          <w:szCs w:val="32"/>
          <w:lang w:val="en-US" w:eastAsia="zh-CN"/>
        </w:rPr>
        <w:t>9</w:t>
      </w:r>
      <w:r>
        <w:rPr>
          <w:rFonts w:hint="eastAsia" w:ascii="仿宋" w:hAnsi="仿宋" w:eastAsia="仿宋" w:cs="仿宋"/>
          <w:sz w:val="32"/>
          <w:szCs w:val="32"/>
        </w:rPr>
        <w:t>日1</w:t>
      </w:r>
      <w:r>
        <w:rPr>
          <w:rFonts w:ascii="仿宋" w:hAnsi="仿宋" w:eastAsia="仿宋" w:cs="仿宋"/>
          <w:sz w:val="32"/>
          <w:szCs w:val="32"/>
        </w:rPr>
        <w:t>7</w:t>
      </w:r>
      <w:r>
        <w:rPr>
          <w:rFonts w:hint="eastAsia" w:ascii="仿宋" w:hAnsi="仿宋" w:eastAsia="仿宋" w:cs="仿宋"/>
          <w:sz w:val="32"/>
          <w:szCs w:val="32"/>
        </w:rPr>
        <w:t>:30，地点为东北农业大学南区体育教研部会议室。</w:t>
      </w:r>
    </w:p>
    <w:p w14:paraId="514426E6">
      <w:pPr>
        <w:pageBreakBefore w:val="0"/>
        <w:widowControl w:val="0"/>
        <w:kinsoku/>
        <w:wordWrap/>
        <w:overflowPunct/>
        <w:topLinePunct w:val="0"/>
        <w:autoSpaceDE/>
        <w:autoSpaceDN/>
        <w:bidi w:val="0"/>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bCs/>
          <w:sz w:val="32"/>
          <w:szCs w:val="32"/>
        </w:rPr>
        <w:t>联系人：</w:t>
      </w:r>
      <w:r>
        <w:rPr>
          <w:rFonts w:hint="eastAsia" w:ascii="仿宋" w:hAnsi="仿宋" w:eastAsia="仿宋" w:cs="仿宋"/>
          <w:bCs/>
          <w:sz w:val="32"/>
          <w:szCs w:val="32"/>
          <w:lang w:val="en-US" w:eastAsia="zh-CN"/>
        </w:rPr>
        <w:t xml:space="preserve">査显峰15945164802 </w:t>
      </w:r>
      <w:r>
        <w:rPr>
          <w:rFonts w:hint="eastAsia" w:ascii="仿宋" w:hAnsi="仿宋" w:eastAsia="仿宋" w:cs="仿宋"/>
          <w:bCs/>
          <w:sz w:val="32"/>
          <w:szCs w:val="32"/>
        </w:rPr>
        <w:t>王勇刚</w:t>
      </w:r>
      <w:r>
        <w:rPr>
          <w:rFonts w:hint="eastAsia" w:ascii="仿宋" w:hAnsi="仿宋" w:eastAsia="仿宋" w:cs="仿宋"/>
          <w:bCs/>
          <w:sz w:val="32"/>
          <w:szCs w:val="32"/>
          <w:lang w:val="en-US" w:eastAsia="zh-CN"/>
        </w:rPr>
        <w:t xml:space="preserve"> </w:t>
      </w:r>
      <w:r>
        <w:rPr>
          <w:rFonts w:hint="eastAsia" w:ascii="仿宋" w:hAnsi="仿宋" w:eastAsia="仿宋" w:cs="仿宋"/>
          <w:bCs/>
          <w:sz w:val="32"/>
          <w:szCs w:val="32"/>
        </w:rPr>
        <w:t>13394506121</w:t>
      </w:r>
      <w:r>
        <w:rPr>
          <w:rFonts w:hint="eastAsia" w:ascii="仿宋" w:hAnsi="仿宋" w:eastAsia="仿宋" w:cs="仿宋"/>
          <w:bCs/>
          <w:sz w:val="32"/>
          <w:szCs w:val="32"/>
          <w:lang w:val="en-US" w:eastAsia="zh-CN"/>
        </w:rPr>
        <w:t xml:space="preserve">  </w:t>
      </w:r>
      <w:r>
        <w:rPr>
          <w:rFonts w:hint="eastAsia" w:ascii="仿宋" w:hAnsi="仿宋" w:eastAsia="仿宋" w:cs="仿宋"/>
          <w:sz w:val="32"/>
          <w:szCs w:val="32"/>
          <w:lang w:val="en-US" w:eastAsia="zh-CN"/>
        </w:rPr>
        <w:t xml:space="preserve"> </w:t>
      </w:r>
    </w:p>
    <w:p w14:paraId="026D6B76">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十八、技术官员</w:t>
      </w:r>
    </w:p>
    <w:p w14:paraId="58E1C680">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赛会比赛监督、裁判监督、裁判长、裁判员由黑龙江省学生体育协会选派。</w:t>
      </w:r>
    </w:p>
    <w:p w14:paraId="7E327B5F">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sz w:val="32"/>
          <w:szCs w:val="32"/>
        </w:rPr>
      </w:pPr>
      <w:r>
        <w:rPr>
          <w:rFonts w:hint="eastAsia" w:ascii="黑体" w:hAnsi="黑体" w:eastAsia="黑体" w:cs="仿宋"/>
          <w:b/>
          <w:sz w:val="32"/>
          <w:szCs w:val="32"/>
        </w:rPr>
        <w:t>十九、其他</w:t>
      </w:r>
    </w:p>
    <w:p w14:paraId="0BCEBD11">
      <w:pPr>
        <w:pageBreakBefore w:val="0"/>
        <w:widowControl w:val="0"/>
        <w:kinsoku/>
        <w:wordWrap/>
        <w:overflowPunct/>
        <w:topLinePunct w:val="0"/>
        <w:autoSpaceDE/>
        <w:autoSpaceDN/>
        <w:bidi w:val="0"/>
        <w:spacing w:line="560" w:lineRule="exact"/>
        <w:ind w:firstLine="480"/>
        <w:textAlignment w:val="auto"/>
        <w:rPr>
          <w:rFonts w:ascii="仿宋" w:hAnsi="仿宋" w:eastAsia="仿宋" w:cs="仿宋"/>
          <w:color w:val="FF0000"/>
          <w:sz w:val="32"/>
          <w:szCs w:val="32"/>
        </w:rPr>
        <w:sectPr>
          <w:pgSz w:w="11907" w:h="16839"/>
          <w:pgMar w:top="2098" w:right="1474" w:bottom="1985" w:left="1588" w:header="0" w:footer="836" w:gutter="0"/>
          <w:pgNumType w:start="1"/>
          <w:cols w:space="720" w:num="1"/>
        </w:sectPr>
      </w:pPr>
      <w:r>
        <w:rPr>
          <w:rFonts w:hint="eastAsia" w:ascii="仿宋" w:hAnsi="仿宋" w:eastAsia="仿宋" w:cs="仿宋"/>
          <w:bCs/>
          <w:sz w:val="32"/>
          <w:szCs w:val="32"/>
        </w:rPr>
        <w:t>本规程解释权属赛事组委会，未尽事宜另行通知。</w:t>
      </w:r>
    </w:p>
    <w:p w14:paraId="1614E0EE">
      <w:pPr>
        <w:spacing w:before="120" w:beforeLines="50" w:after="120" w:afterLines="50" w:line="560" w:lineRule="exact"/>
        <w:rPr>
          <w:rFonts w:ascii="仿宋" w:hAnsi="仿宋" w:eastAsia="仿宋"/>
          <w:sz w:val="28"/>
          <w:szCs w:val="28"/>
        </w:rPr>
      </w:pPr>
      <w:r>
        <w:rPr>
          <w:rFonts w:hint="eastAsia" w:ascii="仿宋" w:hAnsi="仿宋" w:eastAsia="仿宋" w:cs="宋体"/>
          <w:bCs/>
          <w:sz w:val="28"/>
          <w:szCs w:val="28"/>
        </w:rPr>
        <w:t>附件</w:t>
      </w:r>
      <w:r>
        <w:rPr>
          <w:rFonts w:eastAsia="仿宋"/>
          <w:bCs/>
          <w:sz w:val="28"/>
          <w:szCs w:val="28"/>
        </w:rPr>
        <w:t>2</w:t>
      </w:r>
    </w:p>
    <w:p w14:paraId="2A3A49BF">
      <w:pPr>
        <w:spacing w:before="120" w:beforeLines="50" w:after="120" w:afterLines="50" w:line="560" w:lineRule="exact"/>
        <w:jc w:val="center"/>
        <w:rPr>
          <w:rFonts w:ascii="黑体" w:hAnsi="黑体" w:eastAsia="黑体"/>
          <w:b/>
          <w:sz w:val="44"/>
          <w:szCs w:val="44"/>
        </w:rPr>
      </w:pPr>
      <w:r>
        <w:rPr>
          <w:rFonts w:hint="eastAsia" w:ascii="黑体" w:hAnsi="黑体" w:eastAsia="黑体"/>
          <w:b/>
          <w:sz w:val="44"/>
          <w:szCs w:val="44"/>
        </w:rPr>
        <w:t>2024年黑龙江省大学生足球锦标赛</w:t>
      </w:r>
    </w:p>
    <w:p w14:paraId="1B8CADFD">
      <w:pPr>
        <w:spacing w:before="120" w:beforeLines="50" w:after="120" w:afterLines="50" w:line="560" w:lineRule="exact"/>
        <w:jc w:val="center"/>
        <w:rPr>
          <w:rFonts w:ascii="黑体" w:hAnsi="黑体" w:eastAsia="黑体"/>
          <w:sz w:val="44"/>
          <w:szCs w:val="44"/>
        </w:rPr>
      </w:pPr>
      <w:r>
        <w:rPr>
          <w:rFonts w:hint="eastAsia" w:ascii="黑体" w:hAnsi="黑体" w:eastAsia="黑体"/>
          <w:b/>
          <w:sz w:val="44"/>
          <w:szCs w:val="44"/>
        </w:rPr>
        <w:t>（    ）子 (     )  组别报名单</w:t>
      </w:r>
    </w:p>
    <w:p w14:paraId="7729B386">
      <w:pPr>
        <w:spacing w:before="120" w:beforeLines="50" w:after="120" w:afterLines="50" w:line="560" w:lineRule="exact"/>
        <w:rPr>
          <w:rFonts w:ascii="仿宋" w:hAnsi="仿宋" w:eastAsia="仿宋"/>
          <w:sz w:val="32"/>
          <w:szCs w:val="32"/>
        </w:rPr>
      </w:pPr>
      <w:r>
        <w:rPr>
          <w:rFonts w:hint="eastAsia" w:ascii="仿宋" w:hAnsi="仿宋" w:eastAsia="仿宋"/>
          <w:sz w:val="32"/>
          <w:szCs w:val="32"/>
        </w:rPr>
        <w:t xml:space="preserve">单位名称（公章）： </w:t>
      </w:r>
    </w:p>
    <w:p w14:paraId="08E797CF">
      <w:pPr>
        <w:spacing w:before="120" w:beforeLines="50" w:after="120" w:afterLines="50" w:line="560" w:lineRule="exact"/>
        <w:rPr>
          <w:rFonts w:ascii="仿宋" w:hAnsi="仿宋" w:eastAsia="仿宋"/>
          <w:sz w:val="32"/>
          <w:szCs w:val="32"/>
        </w:rPr>
      </w:pPr>
      <w:r>
        <w:rPr>
          <w:rFonts w:hint="eastAsia" w:ascii="仿宋" w:hAnsi="仿宋" w:eastAsia="仿宋"/>
          <w:sz w:val="32"/>
          <w:szCs w:val="32"/>
        </w:rPr>
        <w:t xml:space="preserve">领 队：                             联系电话： </w:t>
      </w:r>
    </w:p>
    <w:p w14:paraId="06DFFD68">
      <w:pPr>
        <w:spacing w:before="120" w:beforeLines="50" w:after="120" w:afterLines="50" w:line="560" w:lineRule="exact"/>
        <w:rPr>
          <w:rFonts w:ascii="仿宋" w:hAnsi="仿宋" w:eastAsia="仿宋"/>
          <w:sz w:val="32"/>
          <w:szCs w:val="32"/>
        </w:rPr>
      </w:pPr>
      <w:r>
        <w:rPr>
          <w:rFonts w:hint="eastAsia" w:ascii="仿宋" w:hAnsi="仿宋" w:eastAsia="仿宋"/>
          <w:sz w:val="32"/>
          <w:szCs w:val="32"/>
        </w:rPr>
        <w:t>教 练：                             联系电话：</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9"/>
        <w:gridCol w:w="1863"/>
        <w:gridCol w:w="1610"/>
        <w:gridCol w:w="1610"/>
        <w:gridCol w:w="2369"/>
      </w:tblGrid>
      <w:tr w14:paraId="7F27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88" w:type="pct"/>
            <w:vAlign w:val="center"/>
          </w:tcPr>
          <w:p w14:paraId="75AC5DC2">
            <w:pPr>
              <w:spacing w:line="240" w:lineRule="atLeast"/>
              <w:rPr>
                <w:rFonts w:ascii="仿宋" w:hAnsi="仿宋" w:eastAsia="仿宋" w:cs="宋体"/>
                <w:b/>
                <w:szCs w:val="32"/>
              </w:rPr>
            </w:pPr>
            <w:r>
              <w:rPr>
                <w:rFonts w:hint="eastAsia" w:ascii="仿宋" w:hAnsi="仿宋" w:eastAsia="仿宋" w:cs="宋体"/>
                <w:b/>
                <w:szCs w:val="32"/>
              </w:rPr>
              <w:t xml:space="preserve">序 号 </w:t>
            </w:r>
          </w:p>
        </w:tc>
        <w:tc>
          <w:tcPr>
            <w:tcW w:w="1028" w:type="pct"/>
            <w:vAlign w:val="center"/>
          </w:tcPr>
          <w:p w14:paraId="18317363">
            <w:pPr>
              <w:spacing w:line="240" w:lineRule="atLeast"/>
              <w:rPr>
                <w:rFonts w:ascii="仿宋" w:hAnsi="仿宋" w:eastAsia="仿宋" w:cs="宋体"/>
                <w:b/>
                <w:szCs w:val="32"/>
              </w:rPr>
            </w:pPr>
            <w:r>
              <w:rPr>
                <w:rFonts w:hint="eastAsia" w:ascii="仿宋" w:hAnsi="仿宋" w:eastAsia="仿宋" w:cs="宋体"/>
                <w:b/>
                <w:szCs w:val="32"/>
              </w:rPr>
              <w:t>姓  名</w:t>
            </w:r>
          </w:p>
        </w:tc>
        <w:tc>
          <w:tcPr>
            <w:tcW w:w="888" w:type="pct"/>
            <w:vAlign w:val="center"/>
          </w:tcPr>
          <w:p w14:paraId="3823FF85">
            <w:pPr>
              <w:spacing w:line="240" w:lineRule="atLeast"/>
              <w:rPr>
                <w:rFonts w:ascii="仿宋" w:hAnsi="仿宋" w:eastAsia="仿宋" w:cs="宋体"/>
                <w:b/>
                <w:szCs w:val="32"/>
              </w:rPr>
            </w:pPr>
            <w:r>
              <w:rPr>
                <w:rFonts w:hint="eastAsia" w:ascii="仿宋" w:hAnsi="仿宋" w:eastAsia="仿宋" w:cs="宋体"/>
                <w:b/>
                <w:szCs w:val="32"/>
              </w:rPr>
              <w:t>号 码</w:t>
            </w:r>
          </w:p>
        </w:tc>
        <w:tc>
          <w:tcPr>
            <w:tcW w:w="888" w:type="pct"/>
            <w:vAlign w:val="center"/>
          </w:tcPr>
          <w:p w14:paraId="31BD976D">
            <w:pPr>
              <w:spacing w:line="240" w:lineRule="atLeast"/>
              <w:rPr>
                <w:rFonts w:ascii="仿宋" w:hAnsi="仿宋" w:eastAsia="仿宋" w:cs="宋体"/>
                <w:b/>
                <w:szCs w:val="32"/>
              </w:rPr>
            </w:pPr>
            <w:r>
              <w:rPr>
                <w:rFonts w:hint="eastAsia" w:ascii="仿宋" w:hAnsi="仿宋" w:eastAsia="仿宋" w:cs="宋体"/>
                <w:b/>
                <w:szCs w:val="32"/>
              </w:rPr>
              <w:t>位 置</w:t>
            </w:r>
          </w:p>
        </w:tc>
        <w:tc>
          <w:tcPr>
            <w:tcW w:w="1307" w:type="pct"/>
            <w:vAlign w:val="center"/>
          </w:tcPr>
          <w:p w14:paraId="750BD689">
            <w:pPr>
              <w:spacing w:line="240" w:lineRule="atLeast"/>
              <w:rPr>
                <w:rFonts w:ascii="仿宋" w:hAnsi="仿宋" w:eastAsia="仿宋" w:cs="宋体"/>
                <w:b/>
                <w:szCs w:val="32"/>
              </w:rPr>
            </w:pPr>
            <w:r>
              <w:rPr>
                <w:rFonts w:hint="eastAsia" w:ascii="仿宋" w:hAnsi="仿宋" w:eastAsia="仿宋" w:cs="宋体"/>
                <w:b/>
                <w:szCs w:val="32"/>
              </w:rPr>
              <w:t>身份证号</w:t>
            </w:r>
          </w:p>
        </w:tc>
      </w:tr>
      <w:tr w14:paraId="7306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13FFF27E">
            <w:pPr>
              <w:spacing w:line="240" w:lineRule="atLeast"/>
              <w:rPr>
                <w:rFonts w:ascii="仿宋" w:hAnsi="仿宋" w:eastAsia="仿宋" w:cs="宋体"/>
                <w:b/>
                <w:szCs w:val="32"/>
              </w:rPr>
            </w:pPr>
            <w:r>
              <w:rPr>
                <w:rFonts w:hint="eastAsia" w:ascii="仿宋" w:hAnsi="仿宋" w:eastAsia="仿宋" w:cs="宋体"/>
                <w:b/>
                <w:szCs w:val="32"/>
              </w:rPr>
              <w:t>1</w:t>
            </w:r>
          </w:p>
        </w:tc>
        <w:tc>
          <w:tcPr>
            <w:tcW w:w="1028" w:type="pct"/>
            <w:vAlign w:val="center"/>
          </w:tcPr>
          <w:p w14:paraId="70ADF6CB">
            <w:pPr>
              <w:spacing w:line="240" w:lineRule="atLeast"/>
              <w:rPr>
                <w:rFonts w:ascii="仿宋" w:hAnsi="仿宋" w:eastAsia="仿宋" w:cs="宋体"/>
                <w:b/>
                <w:szCs w:val="32"/>
              </w:rPr>
            </w:pPr>
          </w:p>
        </w:tc>
        <w:tc>
          <w:tcPr>
            <w:tcW w:w="888" w:type="pct"/>
            <w:vAlign w:val="center"/>
          </w:tcPr>
          <w:p w14:paraId="1BC81CD1">
            <w:pPr>
              <w:spacing w:line="240" w:lineRule="atLeast"/>
              <w:rPr>
                <w:rFonts w:ascii="仿宋" w:hAnsi="仿宋" w:eastAsia="仿宋" w:cs="宋体"/>
                <w:b/>
                <w:szCs w:val="32"/>
              </w:rPr>
            </w:pPr>
          </w:p>
        </w:tc>
        <w:tc>
          <w:tcPr>
            <w:tcW w:w="888" w:type="pct"/>
            <w:vAlign w:val="center"/>
          </w:tcPr>
          <w:p w14:paraId="6B5F2CAC">
            <w:pPr>
              <w:spacing w:line="240" w:lineRule="atLeast"/>
              <w:rPr>
                <w:rFonts w:ascii="仿宋" w:hAnsi="仿宋" w:eastAsia="仿宋" w:cs="宋体"/>
                <w:b/>
                <w:szCs w:val="32"/>
              </w:rPr>
            </w:pPr>
          </w:p>
        </w:tc>
        <w:tc>
          <w:tcPr>
            <w:tcW w:w="1307" w:type="pct"/>
            <w:vAlign w:val="center"/>
          </w:tcPr>
          <w:p w14:paraId="22572EFE">
            <w:pPr>
              <w:spacing w:line="240" w:lineRule="atLeast"/>
              <w:rPr>
                <w:rFonts w:ascii="仿宋" w:hAnsi="仿宋" w:eastAsia="仿宋" w:cs="宋体"/>
                <w:b/>
                <w:szCs w:val="32"/>
              </w:rPr>
            </w:pPr>
          </w:p>
        </w:tc>
      </w:tr>
      <w:tr w14:paraId="03B4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07C68ECD">
            <w:pPr>
              <w:spacing w:line="240" w:lineRule="atLeast"/>
              <w:rPr>
                <w:rFonts w:ascii="仿宋" w:hAnsi="仿宋" w:eastAsia="仿宋" w:cs="宋体"/>
                <w:b/>
                <w:szCs w:val="32"/>
              </w:rPr>
            </w:pPr>
            <w:r>
              <w:rPr>
                <w:rFonts w:hint="eastAsia" w:ascii="仿宋" w:hAnsi="仿宋" w:eastAsia="仿宋" w:cs="宋体"/>
                <w:b/>
                <w:szCs w:val="32"/>
              </w:rPr>
              <w:t>2</w:t>
            </w:r>
          </w:p>
        </w:tc>
        <w:tc>
          <w:tcPr>
            <w:tcW w:w="1028" w:type="pct"/>
            <w:vAlign w:val="center"/>
          </w:tcPr>
          <w:p w14:paraId="0CD99DE8">
            <w:pPr>
              <w:spacing w:line="240" w:lineRule="atLeast"/>
              <w:rPr>
                <w:rFonts w:ascii="仿宋" w:hAnsi="仿宋" w:eastAsia="仿宋" w:cs="宋体"/>
                <w:b/>
                <w:szCs w:val="32"/>
              </w:rPr>
            </w:pPr>
          </w:p>
        </w:tc>
        <w:tc>
          <w:tcPr>
            <w:tcW w:w="888" w:type="pct"/>
            <w:vAlign w:val="center"/>
          </w:tcPr>
          <w:p w14:paraId="3058DECF">
            <w:pPr>
              <w:spacing w:line="240" w:lineRule="atLeast"/>
              <w:rPr>
                <w:rFonts w:ascii="仿宋" w:hAnsi="仿宋" w:eastAsia="仿宋" w:cs="宋体"/>
                <w:b/>
                <w:szCs w:val="32"/>
              </w:rPr>
            </w:pPr>
          </w:p>
        </w:tc>
        <w:tc>
          <w:tcPr>
            <w:tcW w:w="888" w:type="pct"/>
            <w:vAlign w:val="center"/>
          </w:tcPr>
          <w:p w14:paraId="138D444B">
            <w:pPr>
              <w:spacing w:line="240" w:lineRule="atLeast"/>
              <w:rPr>
                <w:rFonts w:ascii="仿宋" w:hAnsi="仿宋" w:eastAsia="仿宋" w:cs="宋体"/>
                <w:b/>
                <w:szCs w:val="32"/>
              </w:rPr>
            </w:pPr>
          </w:p>
        </w:tc>
        <w:tc>
          <w:tcPr>
            <w:tcW w:w="1307" w:type="pct"/>
            <w:vAlign w:val="center"/>
          </w:tcPr>
          <w:p w14:paraId="41944118">
            <w:pPr>
              <w:spacing w:line="240" w:lineRule="atLeast"/>
              <w:rPr>
                <w:rFonts w:ascii="仿宋" w:hAnsi="仿宋" w:eastAsia="仿宋" w:cs="宋体"/>
                <w:b/>
                <w:szCs w:val="32"/>
              </w:rPr>
            </w:pPr>
          </w:p>
        </w:tc>
      </w:tr>
      <w:tr w14:paraId="69938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58C1DDB6">
            <w:pPr>
              <w:spacing w:line="240" w:lineRule="atLeast"/>
              <w:rPr>
                <w:rFonts w:ascii="仿宋" w:hAnsi="仿宋" w:eastAsia="仿宋" w:cs="宋体"/>
                <w:b/>
                <w:szCs w:val="32"/>
              </w:rPr>
            </w:pPr>
            <w:r>
              <w:rPr>
                <w:rFonts w:hint="eastAsia" w:ascii="仿宋" w:hAnsi="仿宋" w:eastAsia="仿宋" w:cs="宋体"/>
                <w:b/>
                <w:szCs w:val="32"/>
              </w:rPr>
              <w:t>3</w:t>
            </w:r>
          </w:p>
        </w:tc>
        <w:tc>
          <w:tcPr>
            <w:tcW w:w="1028" w:type="pct"/>
            <w:vAlign w:val="center"/>
          </w:tcPr>
          <w:p w14:paraId="048BFF36">
            <w:pPr>
              <w:spacing w:line="240" w:lineRule="atLeast"/>
              <w:rPr>
                <w:rFonts w:ascii="仿宋" w:hAnsi="仿宋" w:eastAsia="仿宋" w:cs="宋体"/>
                <w:b/>
                <w:szCs w:val="32"/>
              </w:rPr>
            </w:pPr>
          </w:p>
        </w:tc>
        <w:tc>
          <w:tcPr>
            <w:tcW w:w="888" w:type="pct"/>
            <w:vAlign w:val="center"/>
          </w:tcPr>
          <w:p w14:paraId="687B72FF">
            <w:pPr>
              <w:spacing w:line="240" w:lineRule="atLeast"/>
              <w:rPr>
                <w:rFonts w:ascii="仿宋" w:hAnsi="仿宋" w:eastAsia="仿宋" w:cs="宋体"/>
                <w:b/>
                <w:szCs w:val="32"/>
              </w:rPr>
            </w:pPr>
          </w:p>
        </w:tc>
        <w:tc>
          <w:tcPr>
            <w:tcW w:w="888" w:type="pct"/>
            <w:vAlign w:val="center"/>
          </w:tcPr>
          <w:p w14:paraId="0F9764D7">
            <w:pPr>
              <w:spacing w:line="240" w:lineRule="atLeast"/>
              <w:rPr>
                <w:rFonts w:ascii="仿宋" w:hAnsi="仿宋" w:eastAsia="仿宋" w:cs="宋体"/>
                <w:b/>
                <w:szCs w:val="32"/>
              </w:rPr>
            </w:pPr>
          </w:p>
        </w:tc>
        <w:tc>
          <w:tcPr>
            <w:tcW w:w="1307" w:type="pct"/>
            <w:vAlign w:val="center"/>
          </w:tcPr>
          <w:p w14:paraId="50911BB3">
            <w:pPr>
              <w:spacing w:line="240" w:lineRule="atLeast"/>
              <w:rPr>
                <w:rFonts w:ascii="仿宋" w:hAnsi="仿宋" w:eastAsia="仿宋" w:cs="宋体"/>
                <w:b/>
                <w:szCs w:val="32"/>
              </w:rPr>
            </w:pPr>
          </w:p>
        </w:tc>
      </w:tr>
      <w:tr w14:paraId="2C5D6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31AA48C2">
            <w:pPr>
              <w:spacing w:line="240" w:lineRule="atLeast"/>
              <w:rPr>
                <w:rFonts w:ascii="仿宋" w:hAnsi="仿宋" w:eastAsia="仿宋" w:cs="宋体"/>
                <w:b/>
                <w:szCs w:val="32"/>
              </w:rPr>
            </w:pPr>
            <w:r>
              <w:rPr>
                <w:rFonts w:hint="eastAsia" w:ascii="仿宋" w:hAnsi="仿宋" w:eastAsia="仿宋" w:cs="宋体"/>
                <w:b/>
                <w:szCs w:val="32"/>
              </w:rPr>
              <w:t>4</w:t>
            </w:r>
          </w:p>
        </w:tc>
        <w:tc>
          <w:tcPr>
            <w:tcW w:w="1028" w:type="pct"/>
            <w:vAlign w:val="center"/>
          </w:tcPr>
          <w:p w14:paraId="525BF98F">
            <w:pPr>
              <w:spacing w:line="240" w:lineRule="atLeast"/>
              <w:rPr>
                <w:rFonts w:ascii="仿宋" w:hAnsi="仿宋" w:eastAsia="仿宋" w:cs="宋体"/>
                <w:b/>
                <w:szCs w:val="32"/>
              </w:rPr>
            </w:pPr>
          </w:p>
        </w:tc>
        <w:tc>
          <w:tcPr>
            <w:tcW w:w="888" w:type="pct"/>
            <w:vAlign w:val="center"/>
          </w:tcPr>
          <w:p w14:paraId="5CC656EF">
            <w:pPr>
              <w:spacing w:line="240" w:lineRule="atLeast"/>
              <w:rPr>
                <w:rFonts w:ascii="仿宋" w:hAnsi="仿宋" w:eastAsia="仿宋" w:cs="宋体"/>
                <w:b/>
                <w:szCs w:val="32"/>
              </w:rPr>
            </w:pPr>
          </w:p>
        </w:tc>
        <w:tc>
          <w:tcPr>
            <w:tcW w:w="888" w:type="pct"/>
            <w:vAlign w:val="center"/>
          </w:tcPr>
          <w:p w14:paraId="7DC08F40">
            <w:pPr>
              <w:spacing w:line="240" w:lineRule="atLeast"/>
              <w:rPr>
                <w:rFonts w:ascii="仿宋" w:hAnsi="仿宋" w:eastAsia="仿宋" w:cs="宋体"/>
                <w:b/>
                <w:szCs w:val="32"/>
              </w:rPr>
            </w:pPr>
          </w:p>
        </w:tc>
        <w:tc>
          <w:tcPr>
            <w:tcW w:w="1307" w:type="pct"/>
            <w:vAlign w:val="center"/>
          </w:tcPr>
          <w:p w14:paraId="5DFB27A8">
            <w:pPr>
              <w:spacing w:line="240" w:lineRule="atLeast"/>
              <w:rPr>
                <w:rFonts w:ascii="仿宋" w:hAnsi="仿宋" w:eastAsia="仿宋" w:cs="宋体"/>
                <w:b/>
                <w:szCs w:val="32"/>
              </w:rPr>
            </w:pPr>
          </w:p>
        </w:tc>
      </w:tr>
      <w:tr w14:paraId="65744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0BF522C4">
            <w:pPr>
              <w:spacing w:line="240" w:lineRule="atLeast"/>
              <w:rPr>
                <w:rFonts w:ascii="仿宋" w:hAnsi="仿宋" w:eastAsia="仿宋" w:cs="宋体"/>
                <w:b/>
                <w:szCs w:val="32"/>
              </w:rPr>
            </w:pPr>
            <w:r>
              <w:rPr>
                <w:rFonts w:hint="eastAsia" w:ascii="仿宋" w:hAnsi="仿宋" w:eastAsia="仿宋" w:cs="宋体"/>
                <w:b/>
                <w:szCs w:val="32"/>
              </w:rPr>
              <w:t>5</w:t>
            </w:r>
          </w:p>
        </w:tc>
        <w:tc>
          <w:tcPr>
            <w:tcW w:w="1028" w:type="pct"/>
            <w:vAlign w:val="center"/>
          </w:tcPr>
          <w:p w14:paraId="1FBB0413">
            <w:pPr>
              <w:spacing w:line="240" w:lineRule="atLeast"/>
              <w:rPr>
                <w:rFonts w:ascii="仿宋" w:hAnsi="仿宋" w:eastAsia="仿宋" w:cs="宋体"/>
                <w:b/>
                <w:szCs w:val="32"/>
              </w:rPr>
            </w:pPr>
          </w:p>
        </w:tc>
        <w:tc>
          <w:tcPr>
            <w:tcW w:w="888" w:type="pct"/>
            <w:vAlign w:val="center"/>
          </w:tcPr>
          <w:p w14:paraId="652800FF">
            <w:pPr>
              <w:spacing w:line="240" w:lineRule="atLeast"/>
              <w:rPr>
                <w:rFonts w:ascii="仿宋" w:hAnsi="仿宋" w:eastAsia="仿宋" w:cs="宋体"/>
                <w:b/>
                <w:szCs w:val="32"/>
              </w:rPr>
            </w:pPr>
          </w:p>
        </w:tc>
        <w:tc>
          <w:tcPr>
            <w:tcW w:w="888" w:type="pct"/>
            <w:vAlign w:val="center"/>
          </w:tcPr>
          <w:p w14:paraId="4D9A0A68">
            <w:pPr>
              <w:spacing w:line="240" w:lineRule="atLeast"/>
              <w:rPr>
                <w:rFonts w:ascii="仿宋" w:hAnsi="仿宋" w:eastAsia="仿宋" w:cs="宋体"/>
                <w:b/>
                <w:szCs w:val="32"/>
              </w:rPr>
            </w:pPr>
          </w:p>
        </w:tc>
        <w:tc>
          <w:tcPr>
            <w:tcW w:w="1307" w:type="pct"/>
            <w:vAlign w:val="center"/>
          </w:tcPr>
          <w:p w14:paraId="63545624">
            <w:pPr>
              <w:spacing w:line="240" w:lineRule="atLeast"/>
              <w:rPr>
                <w:rFonts w:ascii="仿宋" w:hAnsi="仿宋" w:eastAsia="仿宋" w:cs="宋体"/>
                <w:b/>
                <w:szCs w:val="32"/>
              </w:rPr>
            </w:pPr>
          </w:p>
        </w:tc>
      </w:tr>
      <w:tr w14:paraId="6420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0287DAFE">
            <w:pPr>
              <w:spacing w:line="240" w:lineRule="atLeast"/>
              <w:rPr>
                <w:rFonts w:ascii="仿宋" w:hAnsi="仿宋" w:eastAsia="仿宋" w:cs="宋体"/>
                <w:b/>
                <w:szCs w:val="32"/>
              </w:rPr>
            </w:pPr>
            <w:r>
              <w:rPr>
                <w:rFonts w:hint="eastAsia" w:ascii="仿宋" w:hAnsi="仿宋" w:eastAsia="仿宋" w:cs="宋体"/>
                <w:b/>
                <w:szCs w:val="32"/>
              </w:rPr>
              <w:t>6</w:t>
            </w:r>
          </w:p>
        </w:tc>
        <w:tc>
          <w:tcPr>
            <w:tcW w:w="1028" w:type="pct"/>
            <w:vAlign w:val="center"/>
          </w:tcPr>
          <w:p w14:paraId="29A969F7">
            <w:pPr>
              <w:spacing w:line="240" w:lineRule="atLeast"/>
              <w:rPr>
                <w:rFonts w:ascii="仿宋" w:hAnsi="仿宋" w:eastAsia="仿宋" w:cs="宋体"/>
                <w:b/>
                <w:szCs w:val="32"/>
              </w:rPr>
            </w:pPr>
          </w:p>
        </w:tc>
        <w:tc>
          <w:tcPr>
            <w:tcW w:w="888" w:type="pct"/>
            <w:vAlign w:val="center"/>
          </w:tcPr>
          <w:p w14:paraId="6BE7B100">
            <w:pPr>
              <w:spacing w:line="240" w:lineRule="atLeast"/>
              <w:rPr>
                <w:rFonts w:ascii="仿宋" w:hAnsi="仿宋" w:eastAsia="仿宋" w:cs="宋体"/>
                <w:b/>
                <w:szCs w:val="32"/>
              </w:rPr>
            </w:pPr>
          </w:p>
        </w:tc>
        <w:tc>
          <w:tcPr>
            <w:tcW w:w="888" w:type="pct"/>
            <w:vAlign w:val="center"/>
          </w:tcPr>
          <w:p w14:paraId="54278B06">
            <w:pPr>
              <w:spacing w:line="240" w:lineRule="atLeast"/>
              <w:rPr>
                <w:rFonts w:ascii="仿宋" w:hAnsi="仿宋" w:eastAsia="仿宋" w:cs="宋体"/>
                <w:b/>
                <w:szCs w:val="32"/>
              </w:rPr>
            </w:pPr>
          </w:p>
        </w:tc>
        <w:tc>
          <w:tcPr>
            <w:tcW w:w="1307" w:type="pct"/>
            <w:vAlign w:val="center"/>
          </w:tcPr>
          <w:p w14:paraId="3F626320">
            <w:pPr>
              <w:spacing w:line="240" w:lineRule="atLeast"/>
              <w:rPr>
                <w:rFonts w:ascii="仿宋" w:hAnsi="仿宋" w:eastAsia="仿宋" w:cs="宋体"/>
                <w:b/>
                <w:szCs w:val="32"/>
              </w:rPr>
            </w:pPr>
          </w:p>
        </w:tc>
      </w:tr>
      <w:tr w14:paraId="2B6A7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716DE589">
            <w:pPr>
              <w:spacing w:line="240" w:lineRule="atLeast"/>
              <w:rPr>
                <w:rFonts w:ascii="仿宋" w:hAnsi="仿宋" w:eastAsia="仿宋" w:cs="宋体"/>
                <w:b/>
                <w:szCs w:val="32"/>
              </w:rPr>
            </w:pPr>
            <w:r>
              <w:rPr>
                <w:rFonts w:hint="eastAsia" w:ascii="仿宋" w:hAnsi="仿宋" w:eastAsia="仿宋" w:cs="宋体"/>
                <w:b/>
                <w:szCs w:val="32"/>
              </w:rPr>
              <w:t>7</w:t>
            </w:r>
          </w:p>
        </w:tc>
        <w:tc>
          <w:tcPr>
            <w:tcW w:w="1028" w:type="pct"/>
            <w:vAlign w:val="center"/>
          </w:tcPr>
          <w:p w14:paraId="1052ED5E">
            <w:pPr>
              <w:spacing w:line="240" w:lineRule="atLeast"/>
              <w:rPr>
                <w:rFonts w:ascii="仿宋" w:hAnsi="仿宋" w:eastAsia="仿宋" w:cs="宋体"/>
                <w:b/>
                <w:szCs w:val="32"/>
              </w:rPr>
            </w:pPr>
          </w:p>
        </w:tc>
        <w:tc>
          <w:tcPr>
            <w:tcW w:w="888" w:type="pct"/>
            <w:vAlign w:val="center"/>
          </w:tcPr>
          <w:p w14:paraId="6185F089">
            <w:pPr>
              <w:spacing w:line="240" w:lineRule="atLeast"/>
              <w:rPr>
                <w:rFonts w:ascii="仿宋" w:hAnsi="仿宋" w:eastAsia="仿宋" w:cs="宋体"/>
                <w:b/>
                <w:szCs w:val="32"/>
              </w:rPr>
            </w:pPr>
          </w:p>
        </w:tc>
        <w:tc>
          <w:tcPr>
            <w:tcW w:w="888" w:type="pct"/>
            <w:vAlign w:val="center"/>
          </w:tcPr>
          <w:p w14:paraId="23A22326">
            <w:pPr>
              <w:spacing w:line="240" w:lineRule="atLeast"/>
              <w:rPr>
                <w:rFonts w:ascii="仿宋" w:hAnsi="仿宋" w:eastAsia="仿宋" w:cs="宋体"/>
                <w:b/>
                <w:szCs w:val="32"/>
              </w:rPr>
            </w:pPr>
          </w:p>
        </w:tc>
        <w:tc>
          <w:tcPr>
            <w:tcW w:w="1307" w:type="pct"/>
            <w:vAlign w:val="center"/>
          </w:tcPr>
          <w:p w14:paraId="57C17DAE">
            <w:pPr>
              <w:spacing w:line="240" w:lineRule="atLeast"/>
              <w:rPr>
                <w:rFonts w:ascii="仿宋" w:hAnsi="仿宋" w:eastAsia="仿宋" w:cs="宋体"/>
                <w:b/>
                <w:szCs w:val="32"/>
              </w:rPr>
            </w:pPr>
          </w:p>
        </w:tc>
      </w:tr>
      <w:tr w14:paraId="46C6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0EE3A87D">
            <w:pPr>
              <w:spacing w:line="240" w:lineRule="atLeast"/>
              <w:rPr>
                <w:rFonts w:ascii="仿宋" w:hAnsi="仿宋" w:eastAsia="仿宋" w:cs="宋体"/>
                <w:b/>
                <w:szCs w:val="32"/>
              </w:rPr>
            </w:pPr>
            <w:r>
              <w:rPr>
                <w:rFonts w:hint="eastAsia" w:ascii="仿宋" w:hAnsi="仿宋" w:eastAsia="仿宋" w:cs="宋体"/>
                <w:b/>
                <w:szCs w:val="32"/>
              </w:rPr>
              <w:t>8</w:t>
            </w:r>
          </w:p>
        </w:tc>
        <w:tc>
          <w:tcPr>
            <w:tcW w:w="1028" w:type="pct"/>
            <w:vAlign w:val="center"/>
          </w:tcPr>
          <w:p w14:paraId="085C8D4B">
            <w:pPr>
              <w:spacing w:line="240" w:lineRule="atLeast"/>
              <w:rPr>
                <w:rFonts w:ascii="仿宋" w:hAnsi="仿宋" w:eastAsia="仿宋" w:cs="宋体"/>
                <w:b/>
                <w:szCs w:val="32"/>
              </w:rPr>
            </w:pPr>
          </w:p>
        </w:tc>
        <w:tc>
          <w:tcPr>
            <w:tcW w:w="888" w:type="pct"/>
            <w:vAlign w:val="center"/>
          </w:tcPr>
          <w:p w14:paraId="0C482591">
            <w:pPr>
              <w:spacing w:line="240" w:lineRule="atLeast"/>
              <w:rPr>
                <w:rFonts w:ascii="仿宋" w:hAnsi="仿宋" w:eastAsia="仿宋" w:cs="宋体"/>
                <w:b/>
                <w:szCs w:val="32"/>
              </w:rPr>
            </w:pPr>
          </w:p>
        </w:tc>
        <w:tc>
          <w:tcPr>
            <w:tcW w:w="888" w:type="pct"/>
            <w:vAlign w:val="center"/>
          </w:tcPr>
          <w:p w14:paraId="6B99BA46">
            <w:pPr>
              <w:spacing w:line="240" w:lineRule="atLeast"/>
              <w:rPr>
                <w:rFonts w:ascii="仿宋" w:hAnsi="仿宋" w:eastAsia="仿宋" w:cs="宋体"/>
                <w:b/>
                <w:szCs w:val="32"/>
              </w:rPr>
            </w:pPr>
          </w:p>
        </w:tc>
        <w:tc>
          <w:tcPr>
            <w:tcW w:w="1307" w:type="pct"/>
            <w:vAlign w:val="center"/>
          </w:tcPr>
          <w:p w14:paraId="2D61E810">
            <w:pPr>
              <w:spacing w:line="240" w:lineRule="atLeast"/>
              <w:rPr>
                <w:rFonts w:ascii="仿宋" w:hAnsi="仿宋" w:eastAsia="仿宋" w:cs="宋体"/>
                <w:b/>
                <w:szCs w:val="32"/>
              </w:rPr>
            </w:pPr>
          </w:p>
        </w:tc>
      </w:tr>
      <w:tr w14:paraId="58F9C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12BBB37F">
            <w:pPr>
              <w:spacing w:line="240" w:lineRule="atLeast"/>
              <w:rPr>
                <w:rFonts w:ascii="仿宋" w:hAnsi="仿宋" w:eastAsia="仿宋" w:cs="宋体"/>
                <w:b/>
                <w:szCs w:val="32"/>
              </w:rPr>
            </w:pPr>
            <w:r>
              <w:rPr>
                <w:rFonts w:hint="eastAsia" w:ascii="仿宋" w:hAnsi="仿宋" w:eastAsia="仿宋" w:cs="宋体"/>
                <w:b/>
                <w:szCs w:val="32"/>
              </w:rPr>
              <w:t>9</w:t>
            </w:r>
          </w:p>
        </w:tc>
        <w:tc>
          <w:tcPr>
            <w:tcW w:w="1028" w:type="pct"/>
            <w:vAlign w:val="center"/>
          </w:tcPr>
          <w:p w14:paraId="2D7B3A44">
            <w:pPr>
              <w:spacing w:line="240" w:lineRule="atLeast"/>
              <w:rPr>
                <w:rFonts w:ascii="仿宋" w:hAnsi="仿宋" w:eastAsia="仿宋" w:cs="宋体"/>
                <w:b/>
                <w:szCs w:val="32"/>
              </w:rPr>
            </w:pPr>
          </w:p>
        </w:tc>
        <w:tc>
          <w:tcPr>
            <w:tcW w:w="888" w:type="pct"/>
            <w:vAlign w:val="center"/>
          </w:tcPr>
          <w:p w14:paraId="57FB1410">
            <w:pPr>
              <w:spacing w:line="240" w:lineRule="atLeast"/>
              <w:rPr>
                <w:rFonts w:ascii="仿宋" w:hAnsi="仿宋" w:eastAsia="仿宋" w:cs="宋体"/>
                <w:b/>
                <w:szCs w:val="32"/>
              </w:rPr>
            </w:pPr>
          </w:p>
        </w:tc>
        <w:tc>
          <w:tcPr>
            <w:tcW w:w="888" w:type="pct"/>
            <w:vAlign w:val="center"/>
          </w:tcPr>
          <w:p w14:paraId="7DE24BD4">
            <w:pPr>
              <w:spacing w:line="240" w:lineRule="atLeast"/>
              <w:rPr>
                <w:rFonts w:ascii="仿宋" w:hAnsi="仿宋" w:eastAsia="仿宋" w:cs="宋体"/>
                <w:b/>
                <w:szCs w:val="32"/>
              </w:rPr>
            </w:pPr>
          </w:p>
        </w:tc>
        <w:tc>
          <w:tcPr>
            <w:tcW w:w="1307" w:type="pct"/>
            <w:vAlign w:val="center"/>
          </w:tcPr>
          <w:p w14:paraId="5E1CED77">
            <w:pPr>
              <w:spacing w:line="240" w:lineRule="atLeast"/>
              <w:rPr>
                <w:rFonts w:ascii="仿宋" w:hAnsi="仿宋" w:eastAsia="仿宋" w:cs="宋体"/>
                <w:b/>
                <w:szCs w:val="32"/>
              </w:rPr>
            </w:pPr>
          </w:p>
        </w:tc>
      </w:tr>
      <w:tr w14:paraId="54028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204AE98A">
            <w:pPr>
              <w:spacing w:line="240" w:lineRule="atLeast"/>
              <w:rPr>
                <w:rFonts w:ascii="仿宋" w:hAnsi="仿宋" w:eastAsia="仿宋" w:cs="宋体"/>
                <w:b/>
                <w:szCs w:val="32"/>
              </w:rPr>
            </w:pPr>
            <w:r>
              <w:rPr>
                <w:rFonts w:hint="eastAsia" w:ascii="仿宋" w:hAnsi="仿宋" w:eastAsia="仿宋" w:cs="宋体"/>
                <w:b/>
                <w:szCs w:val="32"/>
              </w:rPr>
              <w:t>10</w:t>
            </w:r>
          </w:p>
        </w:tc>
        <w:tc>
          <w:tcPr>
            <w:tcW w:w="1028" w:type="pct"/>
            <w:vAlign w:val="center"/>
          </w:tcPr>
          <w:p w14:paraId="7A8391AB">
            <w:pPr>
              <w:spacing w:line="240" w:lineRule="atLeast"/>
              <w:rPr>
                <w:rFonts w:ascii="仿宋" w:hAnsi="仿宋" w:eastAsia="仿宋" w:cs="宋体"/>
                <w:b/>
                <w:szCs w:val="32"/>
              </w:rPr>
            </w:pPr>
          </w:p>
        </w:tc>
        <w:tc>
          <w:tcPr>
            <w:tcW w:w="888" w:type="pct"/>
            <w:vAlign w:val="center"/>
          </w:tcPr>
          <w:p w14:paraId="120D8CD4">
            <w:pPr>
              <w:spacing w:line="240" w:lineRule="atLeast"/>
              <w:rPr>
                <w:rFonts w:ascii="仿宋" w:hAnsi="仿宋" w:eastAsia="仿宋" w:cs="宋体"/>
                <w:b/>
                <w:szCs w:val="32"/>
              </w:rPr>
            </w:pPr>
          </w:p>
        </w:tc>
        <w:tc>
          <w:tcPr>
            <w:tcW w:w="888" w:type="pct"/>
            <w:vAlign w:val="center"/>
          </w:tcPr>
          <w:p w14:paraId="7AA52655">
            <w:pPr>
              <w:spacing w:line="240" w:lineRule="atLeast"/>
              <w:rPr>
                <w:rFonts w:ascii="仿宋" w:hAnsi="仿宋" w:eastAsia="仿宋" w:cs="宋体"/>
                <w:b/>
                <w:szCs w:val="32"/>
              </w:rPr>
            </w:pPr>
          </w:p>
        </w:tc>
        <w:tc>
          <w:tcPr>
            <w:tcW w:w="1307" w:type="pct"/>
            <w:vAlign w:val="center"/>
          </w:tcPr>
          <w:p w14:paraId="52E568C4">
            <w:pPr>
              <w:spacing w:line="240" w:lineRule="atLeast"/>
              <w:rPr>
                <w:rFonts w:ascii="仿宋" w:hAnsi="仿宋" w:eastAsia="仿宋" w:cs="宋体"/>
                <w:b/>
                <w:szCs w:val="32"/>
              </w:rPr>
            </w:pPr>
          </w:p>
        </w:tc>
      </w:tr>
      <w:tr w14:paraId="7AE2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00794539">
            <w:pPr>
              <w:spacing w:line="240" w:lineRule="atLeast"/>
              <w:rPr>
                <w:rFonts w:ascii="仿宋" w:hAnsi="仿宋" w:eastAsia="仿宋" w:cs="宋体"/>
                <w:b/>
                <w:szCs w:val="32"/>
              </w:rPr>
            </w:pPr>
            <w:r>
              <w:rPr>
                <w:rFonts w:hint="eastAsia" w:ascii="仿宋" w:hAnsi="仿宋" w:eastAsia="仿宋" w:cs="宋体"/>
                <w:b/>
                <w:szCs w:val="32"/>
              </w:rPr>
              <w:t>11</w:t>
            </w:r>
          </w:p>
        </w:tc>
        <w:tc>
          <w:tcPr>
            <w:tcW w:w="1028" w:type="pct"/>
            <w:vAlign w:val="center"/>
          </w:tcPr>
          <w:p w14:paraId="08AA70C2">
            <w:pPr>
              <w:spacing w:line="240" w:lineRule="atLeast"/>
              <w:rPr>
                <w:rFonts w:ascii="仿宋" w:hAnsi="仿宋" w:eastAsia="仿宋" w:cs="宋体"/>
                <w:b/>
                <w:szCs w:val="32"/>
              </w:rPr>
            </w:pPr>
          </w:p>
        </w:tc>
        <w:tc>
          <w:tcPr>
            <w:tcW w:w="888" w:type="pct"/>
            <w:vAlign w:val="center"/>
          </w:tcPr>
          <w:p w14:paraId="0D7ABC25">
            <w:pPr>
              <w:spacing w:line="240" w:lineRule="atLeast"/>
              <w:rPr>
                <w:rFonts w:ascii="仿宋" w:hAnsi="仿宋" w:eastAsia="仿宋" w:cs="宋体"/>
                <w:b/>
                <w:szCs w:val="32"/>
              </w:rPr>
            </w:pPr>
          </w:p>
        </w:tc>
        <w:tc>
          <w:tcPr>
            <w:tcW w:w="888" w:type="pct"/>
            <w:vAlign w:val="center"/>
          </w:tcPr>
          <w:p w14:paraId="37F41F6C">
            <w:pPr>
              <w:spacing w:line="240" w:lineRule="atLeast"/>
              <w:rPr>
                <w:rFonts w:ascii="仿宋" w:hAnsi="仿宋" w:eastAsia="仿宋" w:cs="宋体"/>
                <w:b/>
                <w:szCs w:val="32"/>
              </w:rPr>
            </w:pPr>
          </w:p>
        </w:tc>
        <w:tc>
          <w:tcPr>
            <w:tcW w:w="1307" w:type="pct"/>
            <w:vAlign w:val="center"/>
          </w:tcPr>
          <w:p w14:paraId="14454B87">
            <w:pPr>
              <w:spacing w:line="240" w:lineRule="atLeast"/>
              <w:rPr>
                <w:rFonts w:ascii="仿宋" w:hAnsi="仿宋" w:eastAsia="仿宋" w:cs="宋体"/>
                <w:b/>
                <w:szCs w:val="32"/>
              </w:rPr>
            </w:pPr>
          </w:p>
        </w:tc>
      </w:tr>
      <w:tr w14:paraId="319AB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70C551E9">
            <w:pPr>
              <w:spacing w:line="240" w:lineRule="atLeast"/>
              <w:rPr>
                <w:rFonts w:ascii="仿宋" w:hAnsi="仿宋" w:eastAsia="仿宋" w:cs="宋体"/>
                <w:b/>
                <w:szCs w:val="32"/>
              </w:rPr>
            </w:pPr>
            <w:r>
              <w:rPr>
                <w:rFonts w:hint="eastAsia" w:ascii="仿宋" w:hAnsi="仿宋" w:eastAsia="仿宋" w:cs="宋体"/>
                <w:b/>
                <w:szCs w:val="32"/>
              </w:rPr>
              <w:t>12</w:t>
            </w:r>
          </w:p>
        </w:tc>
        <w:tc>
          <w:tcPr>
            <w:tcW w:w="1028" w:type="pct"/>
            <w:vAlign w:val="center"/>
          </w:tcPr>
          <w:p w14:paraId="4A0BAD83">
            <w:pPr>
              <w:spacing w:line="240" w:lineRule="atLeast"/>
              <w:rPr>
                <w:rFonts w:ascii="仿宋" w:hAnsi="仿宋" w:eastAsia="仿宋" w:cs="宋体"/>
                <w:b/>
                <w:szCs w:val="32"/>
              </w:rPr>
            </w:pPr>
          </w:p>
        </w:tc>
        <w:tc>
          <w:tcPr>
            <w:tcW w:w="888" w:type="pct"/>
            <w:vAlign w:val="center"/>
          </w:tcPr>
          <w:p w14:paraId="36CECA52">
            <w:pPr>
              <w:spacing w:line="240" w:lineRule="atLeast"/>
              <w:rPr>
                <w:rFonts w:ascii="仿宋" w:hAnsi="仿宋" w:eastAsia="仿宋" w:cs="宋体"/>
                <w:b/>
                <w:szCs w:val="32"/>
              </w:rPr>
            </w:pPr>
          </w:p>
        </w:tc>
        <w:tc>
          <w:tcPr>
            <w:tcW w:w="888" w:type="pct"/>
            <w:vAlign w:val="center"/>
          </w:tcPr>
          <w:p w14:paraId="4708963C">
            <w:pPr>
              <w:spacing w:line="240" w:lineRule="atLeast"/>
              <w:rPr>
                <w:rFonts w:ascii="仿宋" w:hAnsi="仿宋" w:eastAsia="仿宋" w:cs="宋体"/>
                <w:b/>
                <w:szCs w:val="32"/>
              </w:rPr>
            </w:pPr>
          </w:p>
        </w:tc>
        <w:tc>
          <w:tcPr>
            <w:tcW w:w="1307" w:type="pct"/>
            <w:vAlign w:val="center"/>
          </w:tcPr>
          <w:p w14:paraId="3A5F723B">
            <w:pPr>
              <w:spacing w:line="240" w:lineRule="atLeast"/>
              <w:rPr>
                <w:rFonts w:ascii="仿宋" w:hAnsi="仿宋" w:eastAsia="仿宋" w:cs="宋体"/>
                <w:b/>
                <w:szCs w:val="32"/>
              </w:rPr>
            </w:pPr>
          </w:p>
        </w:tc>
      </w:tr>
      <w:tr w14:paraId="395D7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6AD7416D">
            <w:pPr>
              <w:spacing w:line="240" w:lineRule="atLeast"/>
              <w:rPr>
                <w:rFonts w:ascii="仿宋" w:hAnsi="仿宋" w:eastAsia="仿宋" w:cs="宋体"/>
                <w:b/>
                <w:szCs w:val="32"/>
              </w:rPr>
            </w:pPr>
            <w:r>
              <w:rPr>
                <w:rFonts w:hint="eastAsia" w:ascii="仿宋" w:hAnsi="仿宋" w:eastAsia="仿宋" w:cs="宋体"/>
                <w:b/>
                <w:szCs w:val="32"/>
              </w:rPr>
              <w:t>13</w:t>
            </w:r>
          </w:p>
        </w:tc>
        <w:tc>
          <w:tcPr>
            <w:tcW w:w="1028" w:type="pct"/>
            <w:vAlign w:val="center"/>
          </w:tcPr>
          <w:p w14:paraId="52DE7717">
            <w:pPr>
              <w:spacing w:line="240" w:lineRule="atLeast"/>
              <w:rPr>
                <w:rFonts w:ascii="仿宋" w:hAnsi="仿宋" w:eastAsia="仿宋" w:cs="宋体"/>
                <w:b/>
                <w:szCs w:val="32"/>
              </w:rPr>
            </w:pPr>
          </w:p>
        </w:tc>
        <w:tc>
          <w:tcPr>
            <w:tcW w:w="888" w:type="pct"/>
            <w:vAlign w:val="center"/>
          </w:tcPr>
          <w:p w14:paraId="7A21055E">
            <w:pPr>
              <w:spacing w:line="240" w:lineRule="atLeast"/>
              <w:rPr>
                <w:rFonts w:ascii="仿宋" w:hAnsi="仿宋" w:eastAsia="仿宋" w:cs="宋体"/>
                <w:b/>
                <w:szCs w:val="32"/>
              </w:rPr>
            </w:pPr>
          </w:p>
        </w:tc>
        <w:tc>
          <w:tcPr>
            <w:tcW w:w="888" w:type="pct"/>
            <w:vAlign w:val="center"/>
          </w:tcPr>
          <w:p w14:paraId="2FA860E2">
            <w:pPr>
              <w:spacing w:line="240" w:lineRule="atLeast"/>
              <w:rPr>
                <w:rFonts w:ascii="仿宋" w:hAnsi="仿宋" w:eastAsia="仿宋" w:cs="宋体"/>
                <w:b/>
                <w:szCs w:val="32"/>
              </w:rPr>
            </w:pPr>
          </w:p>
        </w:tc>
        <w:tc>
          <w:tcPr>
            <w:tcW w:w="1307" w:type="pct"/>
            <w:vAlign w:val="center"/>
          </w:tcPr>
          <w:p w14:paraId="0B99BD2B">
            <w:pPr>
              <w:spacing w:line="240" w:lineRule="atLeast"/>
              <w:rPr>
                <w:rFonts w:ascii="仿宋" w:hAnsi="仿宋" w:eastAsia="仿宋" w:cs="宋体"/>
                <w:b/>
                <w:szCs w:val="32"/>
              </w:rPr>
            </w:pPr>
          </w:p>
        </w:tc>
      </w:tr>
      <w:tr w14:paraId="4ED9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3FAAD996">
            <w:pPr>
              <w:spacing w:line="240" w:lineRule="atLeast"/>
              <w:rPr>
                <w:rFonts w:hint="eastAsia" w:ascii="仿宋" w:hAnsi="仿宋" w:eastAsia="仿宋" w:cs="宋体"/>
                <w:b/>
                <w:szCs w:val="32"/>
              </w:rPr>
            </w:pPr>
            <w:r>
              <w:rPr>
                <w:rFonts w:hint="eastAsia" w:ascii="仿宋" w:hAnsi="仿宋" w:eastAsia="仿宋" w:cs="宋体"/>
                <w:b/>
                <w:szCs w:val="32"/>
              </w:rPr>
              <w:t>1</w:t>
            </w:r>
            <w:r>
              <w:rPr>
                <w:rFonts w:ascii="仿宋" w:hAnsi="仿宋" w:eastAsia="仿宋" w:cs="宋体"/>
                <w:b/>
                <w:szCs w:val="32"/>
              </w:rPr>
              <w:t>4</w:t>
            </w:r>
          </w:p>
        </w:tc>
        <w:tc>
          <w:tcPr>
            <w:tcW w:w="1028" w:type="pct"/>
            <w:vAlign w:val="center"/>
          </w:tcPr>
          <w:p w14:paraId="39627346">
            <w:pPr>
              <w:spacing w:line="240" w:lineRule="atLeast"/>
              <w:rPr>
                <w:rFonts w:ascii="仿宋" w:hAnsi="仿宋" w:eastAsia="仿宋" w:cs="宋体"/>
                <w:b/>
                <w:szCs w:val="32"/>
              </w:rPr>
            </w:pPr>
          </w:p>
        </w:tc>
        <w:tc>
          <w:tcPr>
            <w:tcW w:w="888" w:type="pct"/>
            <w:vAlign w:val="center"/>
          </w:tcPr>
          <w:p w14:paraId="6F85D4E0">
            <w:pPr>
              <w:spacing w:line="240" w:lineRule="atLeast"/>
              <w:rPr>
                <w:rFonts w:ascii="仿宋" w:hAnsi="仿宋" w:eastAsia="仿宋" w:cs="宋体"/>
                <w:b/>
                <w:szCs w:val="32"/>
              </w:rPr>
            </w:pPr>
          </w:p>
        </w:tc>
        <w:tc>
          <w:tcPr>
            <w:tcW w:w="888" w:type="pct"/>
            <w:vAlign w:val="center"/>
          </w:tcPr>
          <w:p w14:paraId="36E31C3F">
            <w:pPr>
              <w:spacing w:line="240" w:lineRule="atLeast"/>
              <w:rPr>
                <w:rFonts w:ascii="仿宋" w:hAnsi="仿宋" w:eastAsia="仿宋" w:cs="宋体"/>
                <w:b/>
                <w:szCs w:val="32"/>
              </w:rPr>
            </w:pPr>
          </w:p>
        </w:tc>
        <w:tc>
          <w:tcPr>
            <w:tcW w:w="1307" w:type="pct"/>
            <w:vAlign w:val="center"/>
          </w:tcPr>
          <w:p w14:paraId="6D95DBAE">
            <w:pPr>
              <w:spacing w:line="240" w:lineRule="atLeast"/>
              <w:rPr>
                <w:rFonts w:ascii="仿宋" w:hAnsi="仿宋" w:eastAsia="仿宋" w:cs="宋体"/>
                <w:b/>
                <w:szCs w:val="32"/>
              </w:rPr>
            </w:pPr>
          </w:p>
        </w:tc>
      </w:tr>
      <w:tr w14:paraId="14562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455B2DE7">
            <w:pPr>
              <w:spacing w:line="240" w:lineRule="atLeast"/>
              <w:rPr>
                <w:rFonts w:hint="eastAsia" w:ascii="仿宋" w:hAnsi="仿宋" w:eastAsia="仿宋" w:cs="宋体"/>
                <w:b/>
                <w:szCs w:val="32"/>
              </w:rPr>
            </w:pPr>
            <w:r>
              <w:rPr>
                <w:rFonts w:hint="eastAsia" w:ascii="仿宋" w:hAnsi="仿宋" w:eastAsia="仿宋" w:cs="宋体"/>
                <w:b/>
                <w:szCs w:val="32"/>
              </w:rPr>
              <w:t>1</w:t>
            </w:r>
            <w:r>
              <w:rPr>
                <w:rFonts w:ascii="仿宋" w:hAnsi="仿宋" w:eastAsia="仿宋" w:cs="宋体"/>
                <w:b/>
                <w:szCs w:val="32"/>
              </w:rPr>
              <w:t>5</w:t>
            </w:r>
          </w:p>
        </w:tc>
        <w:tc>
          <w:tcPr>
            <w:tcW w:w="1028" w:type="pct"/>
            <w:vAlign w:val="center"/>
          </w:tcPr>
          <w:p w14:paraId="72C43DAD">
            <w:pPr>
              <w:spacing w:line="240" w:lineRule="atLeast"/>
              <w:rPr>
                <w:rFonts w:ascii="仿宋" w:hAnsi="仿宋" w:eastAsia="仿宋" w:cs="宋体"/>
                <w:b/>
                <w:szCs w:val="32"/>
              </w:rPr>
            </w:pPr>
          </w:p>
        </w:tc>
        <w:tc>
          <w:tcPr>
            <w:tcW w:w="888" w:type="pct"/>
            <w:vAlign w:val="center"/>
          </w:tcPr>
          <w:p w14:paraId="0343D7FC">
            <w:pPr>
              <w:spacing w:line="240" w:lineRule="atLeast"/>
              <w:rPr>
                <w:rFonts w:ascii="仿宋" w:hAnsi="仿宋" w:eastAsia="仿宋" w:cs="宋体"/>
                <w:b/>
                <w:szCs w:val="32"/>
              </w:rPr>
            </w:pPr>
          </w:p>
        </w:tc>
        <w:tc>
          <w:tcPr>
            <w:tcW w:w="888" w:type="pct"/>
            <w:vAlign w:val="center"/>
          </w:tcPr>
          <w:p w14:paraId="47564F60">
            <w:pPr>
              <w:spacing w:line="240" w:lineRule="atLeast"/>
              <w:rPr>
                <w:rFonts w:ascii="仿宋" w:hAnsi="仿宋" w:eastAsia="仿宋" w:cs="宋体"/>
                <w:b/>
                <w:szCs w:val="32"/>
              </w:rPr>
            </w:pPr>
          </w:p>
        </w:tc>
        <w:tc>
          <w:tcPr>
            <w:tcW w:w="1307" w:type="pct"/>
            <w:vAlign w:val="center"/>
          </w:tcPr>
          <w:p w14:paraId="37976BD5">
            <w:pPr>
              <w:spacing w:line="240" w:lineRule="atLeast"/>
              <w:rPr>
                <w:rFonts w:ascii="仿宋" w:hAnsi="仿宋" w:eastAsia="仿宋" w:cs="宋体"/>
                <w:b/>
                <w:szCs w:val="32"/>
              </w:rPr>
            </w:pPr>
          </w:p>
        </w:tc>
      </w:tr>
      <w:tr w14:paraId="59C34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3FFE0B7A">
            <w:pPr>
              <w:spacing w:line="240" w:lineRule="atLeast"/>
              <w:rPr>
                <w:rFonts w:hint="eastAsia" w:ascii="仿宋" w:hAnsi="仿宋" w:eastAsia="仿宋" w:cs="宋体"/>
                <w:b/>
                <w:szCs w:val="32"/>
              </w:rPr>
            </w:pPr>
            <w:r>
              <w:rPr>
                <w:rFonts w:hint="eastAsia" w:ascii="仿宋" w:hAnsi="仿宋" w:eastAsia="仿宋" w:cs="宋体"/>
                <w:b/>
                <w:szCs w:val="32"/>
              </w:rPr>
              <w:t>1</w:t>
            </w:r>
            <w:r>
              <w:rPr>
                <w:rFonts w:ascii="仿宋" w:hAnsi="仿宋" w:eastAsia="仿宋" w:cs="宋体"/>
                <w:b/>
                <w:szCs w:val="32"/>
              </w:rPr>
              <w:t>6</w:t>
            </w:r>
          </w:p>
        </w:tc>
        <w:tc>
          <w:tcPr>
            <w:tcW w:w="1028" w:type="pct"/>
            <w:vAlign w:val="center"/>
          </w:tcPr>
          <w:p w14:paraId="74D83EB9">
            <w:pPr>
              <w:spacing w:line="240" w:lineRule="atLeast"/>
              <w:rPr>
                <w:rFonts w:ascii="仿宋" w:hAnsi="仿宋" w:eastAsia="仿宋" w:cs="宋体"/>
                <w:b/>
                <w:szCs w:val="32"/>
              </w:rPr>
            </w:pPr>
          </w:p>
        </w:tc>
        <w:tc>
          <w:tcPr>
            <w:tcW w:w="888" w:type="pct"/>
            <w:vAlign w:val="center"/>
          </w:tcPr>
          <w:p w14:paraId="6AC32EDE">
            <w:pPr>
              <w:spacing w:line="240" w:lineRule="atLeast"/>
              <w:rPr>
                <w:rFonts w:ascii="仿宋" w:hAnsi="仿宋" w:eastAsia="仿宋" w:cs="宋体"/>
                <w:b/>
                <w:szCs w:val="32"/>
              </w:rPr>
            </w:pPr>
          </w:p>
        </w:tc>
        <w:tc>
          <w:tcPr>
            <w:tcW w:w="888" w:type="pct"/>
            <w:vAlign w:val="center"/>
          </w:tcPr>
          <w:p w14:paraId="0EE270AB">
            <w:pPr>
              <w:spacing w:line="240" w:lineRule="atLeast"/>
              <w:rPr>
                <w:rFonts w:ascii="仿宋" w:hAnsi="仿宋" w:eastAsia="仿宋" w:cs="宋体"/>
                <w:b/>
                <w:szCs w:val="32"/>
              </w:rPr>
            </w:pPr>
          </w:p>
        </w:tc>
        <w:tc>
          <w:tcPr>
            <w:tcW w:w="1307" w:type="pct"/>
            <w:vAlign w:val="center"/>
          </w:tcPr>
          <w:p w14:paraId="0A261F91">
            <w:pPr>
              <w:spacing w:line="240" w:lineRule="atLeast"/>
              <w:rPr>
                <w:rFonts w:ascii="仿宋" w:hAnsi="仿宋" w:eastAsia="仿宋" w:cs="宋体"/>
                <w:b/>
                <w:szCs w:val="32"/>
              </w:rPr>
            </w:pPr>
          </w:p>
        </w:tc>
      </w:tr>
      <w:tr w14:paraId="5D142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52F1957E">
            <w:pPr>
              <w:spacing w:line="240" w:lineRule="atLeast"/>
              <w:rPr>
                <w:rFonts w:hint="eastAsia" w:ascii="仿宋" w:hAnsi="仿宋" w:eastAsia="仿宋" w:cs="宋体"/>
                <w:b/>
                <w:szCs w:val="32"/>
              </w:rPr>
            </w:pPr>
            <w:r>
              <w:rPr>
                <w:rFonts w:hint="eastAsia" w:ascii="仿宋" w:hAnsi="仿宋" w:eastAsia="仿宋" w:cs="宋体"/>
                <w:b/>
                <w:szCs w:val="32"/>
              </w:rPr>
              <w:t>1</w:t>
            </w:r>
            <w:r>
              <w:rPr>
                <w:rFonts w:ascii="仿宋" w:hAnsi="仿宋" w:eastAsia="仿宋" w:cs="宋体"/>
                <w:b/>
                <w:szCs w:val="32"/>
              </w:rPr>
              <w:t>7</w:t>
            </w:r>
          </w:p>
        </w:tc>
        <w:tc>
          <w:tcPr>
            <w:tcW w:w="1028" w:type="pct"/>
            <w:vAlign w:val="center"/>
          </w:tcPr>
          <w:p w14:paraId="7E595548">
            <w:pPr>
              <w:spacing w:line="240" w:lineRule="atLeast"/>
              <w:rPr>
                <w:rFonts w:ascii="仿宋" w:hAnsi="仿宋" w:eastAsia="仿宋" w:cs="宋体"/>
                <w:b/>
                <w:szCs w:val="32"/>
              </w:rPr>
            </w:pPr>
          </w:p>
        </w:tc>
        <w:tc>
          <w:tcPr>
            <w:tcW w:w="888" w:type="pct"/>
            <w:vAlign w:val="center"/>
          </w:tcPr>
          <w:p w14:paraId="3C3B44D7">
            <w:pPr>
              <w:spacing w:line="240" w:lineRule="atLeast"/>
              <w:rPr>
                <w:rFonts w:ascii="仿宋" w:hAnsi="仿宋" w:eastAsia="仿宋" w:cs="宋体"/>
                <w:b/>
                <w:szCs w:val="32"/>
              </w:rPr>
            </w:pPr>
          </w:p>
        </w:tc>
        <w:tc>
          <w:tcPr>
            <w:tcW w:w="888" w:type="pct"/>
            <w:vAlign w:val="center"/>
          </w:tcPr>
          <w:p w14:paraId="72928DFB">
            <w:pPr>
              <w:spacing w:line="240" w:lineRule="atLeast"/>
              <w:rPr>
                <w:rFonts w:ascii="仿宋" w:hAnsi="仿宋" w:eastAsia="仿宋" w:cs="宋体"/>
                <w:b/>
                <w:szCs w:val="32"/>
              </w:rPr>
            </w:pPr>
          </w:p>
        </w:tc>
        <w:tc>
          <w:tcPr>
            <w:tcW w:w="1307" w:type="pct"/>
            <w:vAlign w:val="center"/>
          </w:tcPr>
          <w:p w14:paraId="2DB4700F">
            <w:pPr>
              <w:spacing w:line="240" w:lineRule="atLeast"/>
              <w:rPr>
                <w:rFonts w:ascii="仿宋" w:hAnsi="仿宋" w:eastAsia="仿宋" w:cs="宋体"/>
                <w:b/>
                <w:szCs w:val="32"/>
              </w:rPr>
            </w:pPr>
          </w:p>
        </w:tc>
      </w:tr>
      <w:tr w14:paraId="5EA20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0FDF5F03">
            <w:pPr>
              <w:spacing w:line="240" w:lineRule="atLeast"/>
              <w:rPr>
                <w:rFonts w:hint="eastAsia" w:ascii="仿宋" w:hAnsi="仿宋" w:eastAsia="仿宋" w:cs="宋体"/>
                <w:b/>
                <w:szCs w:val="32"/>
              </w:rPr>
            </w:pPr>
            <w:r>
              <w:rPr>
                <w:rFonts w:hint="eastAsia" w:ascii="仿宋" w:hAnsi="仿宋" w:eastAsia="仿宋" w:cs="宋体"/>
                <w:b/>
                <w:szCs w:val="32"/>
              </w:rPr>
              <w:t>1</w:t>
            </w:r>
            <w:r>
              <w:rPr>
                <w:rFonts w:ascii="仿宋" w:hAnsi="仿宋" w:eastAsia="仿宋" w:cs="宋体"/>
                <w:b/>
                <w:szCs w:val="32"/>
              </w:rPr>
              <w:t>8</w:t>
            </w:r>
          </w:p>
        </w:tc>
        <w:tc>
          <w:tcPr>
            <w:tcW w:w="1028" w:type="pct"/>
            <w:vAlign w:val="center"/>
          </w:tcPr>
          <w:p w14:paraId="085E6055">
            <w:pPr>
              <w:spacing w:line="240" w:lineRule="atLeast"/>
              <w:rPr>
                <w:rFonts w:ascii="仿宋" w:hAnsi="仿宋" w:eastAsia="仿宋" w:cs="宋体"/>
                <w:b/>
                <w:szCs w:val="32"/>
              </w:rPr>
            </w:pPr>
          </w:p>
        </w:tc>
        <w:tc>
          <w:tcPr>
            <w:tcW w:w="888" w:type="pct"/>
            <w:vAlign w:val="center"/>
          </w:tcPr>
          <w:p w14:paraId="0B5847CF">
            <w:pPr>
              <w:spacing w:line="240" w:lineRule="atLeast"/>
              <w:rPr>
                <w:rFonts w:ascii="仿宋" w:hAnsi="仿宋" w:eastAsia="仿宋" w:cs="宋体"/>
                <w:b/>
                <w:szCs w:val="32"/>
              </w:rPr>
            </w:pPr>
          </w:p>
        </w:tc>
        <w:tc>
          <w:tcPr>
            <w:tcW w:w="888" w:type="pct"/>
            <w:vAlign w:val="center"/>
          </w:tcPr>
          <w:p w14:paraId="6AD10C52">
            <w:pPr>
              <w:spacing w:line="240" w:lineRule="atLeast"/>
              <w:rPr>
                <w:rFonts w:ascii="仿宋" w:hAnsi="仿宋" w:eastAsia="仿宋" w:cs="宋体"/>
                <w:b/>
                <w:szCs w:val="32"/>
              </w:rPr>
            </w:pPr>
          </w:p>
        </w:tc>
        <w:tc>
          <w:tcPr>
            <w:tcW w:w="1307" w:type="pct"/>
            <w:vAlign w:val="center"/>
          </w:tcPr>
          <w:p w14:paraId="2AD46C9B">
            <w:pPr>
              <w:spacing w:line="240" w:lineRule="atLeast"/>
              <w:rPr>
                <w:rFonts w:ascii="仿宋" w:hAnsi="仿宋" w:eastAsia="仿宋" w:cs="宋体"/>
                <w:b/>
                <w:szCs w:val="32"/>
              </w:rPr>
            </w:pPr>
          </w:p>
        </w:tc>
      </w:tr>
      <w:tr w14:paraId="4A394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494A5446">
            <w:pPr>
              <w:spacing w:line="240" w:lineRule="atLeast"/>
              <w:rPr>
                <w:rFonts w:hint="eastAsia" w:ascii="仿宋" w:hAnsi="仿宋" w:eastAsia="仿宋" w:cs="宋体"/>
                <w:b/>
                <w:szCs w:val="32"/>
              </w:rPr>
            </w:pPr>
            <w:r>
              <w:rPr>
                <w:rFonts w:hint="eastAsia" w:ascii="仿宋" w:hAnsi="仿宋" w:eastAsia="仿宋" w:cs="宋体"/>
                <w:b/>
                <w:szCs w:val="32"/>
              </w:rPr>
              <w:t>1</w:t>
            </w:r>
            <w:r>
              <w:rPr>
                <w:rFonts w:ascii="仿宋" w:hAnsi="仿宋" w:eastAsia="仿宋" w:cs="宋体"/>
                <w:b/>
                <w:szCs w:val="32"/>
              </w:rPr>
              <w:t>9</w:t>
            </w:r>
          </w:p>
        </w:tc>
        <w:tc>
          <w:tcPr>
            <w:tcW w:w="1028" w:type="pct"/>
            <w:vAlign w:val="center"/>
          </w:tcPr>
          <w:p w14:paraId="4B6F1BF9">
            <w:pPr>
              <w:spacing w:line="240" w:lineRule="atLeast"/>
              <w:rPr>
                <w:rFonts w:ascii="仿宋" w:hAnsi="仿宋" w:eastAsia="仿宋" w:cs="宋体"/>
                <w:b/>
                <w:szCs w:val="32"/>
              </w:rPr>
            </w:pPr>
          </w:p>
        </w:tc>
        <w:tc>
          <w:tcPr>
            <w:tcW w:w="888" w:type="pct"/>
            <w:vAlign w:val="center"/>
          </w:tcPr>
          <w:p w14:paraId="28F827C2">
            <w:pPr>
              <w:spacing w:line="240" w:lineRule="atLeast"/>
              <w:rPr>
                <w:rFonts w:ascii="仿宋" w:hAnsi="仿宋" w:eastAsia="仿宋" w:cs="宋体"/>
                <w:b/>
                <w:szCs w:val="32"/>
              </w:rPr>
            </w:pPr>
          </w:p>
        </w:tc>
        <w:tc>
          <w:tcPr>
            <w:tcW w:w="888" w:type="pct"/>
            <w:vAlign w:val="center"/>
          </w:tcPr>
          <w:p w14:paraId="6FE9F38D">
            <w:pPr>
              <w:spacing w:line="240" w:lineRule="atLeast"/>
              <w:rPr>
                <w:rFonts w:ascii="仿宋" w:hAnsi="仿宋" w:eastAsia="仿宋" w:cs="宋体"/>
                <w:b/>
                <w:szCs w:val="32"/>
              </w:rPr>
            </w:pPr>
          </w:p>
        </w:tc>
        <w:tc>
          <w:tcPr>
            <w:tcW w:w="1307" w:type="pct"/>
            <w:vAlign w:val="center"/>
          </w:tcPr>
          <w:p w14:paraId="2E86DF44">
            <w:pPr>
              <w:spacing w:line="240" w:lineRule="atLeast"/>
              <w:rPr>
                <w:rFonts w:ascii="仿宋" w:hAnsi="仿宋" w:eastAsia="仿宋" w:cs="宋体"/>
                <w:b/>
                <w:szCs w:val="32"/>
              </w:rPr>
            </w:pPr>
          </w:p>
        </w:tc>
      </w:tr>
      <w:tr w14:paraId="23FFB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1A326D17">
            <w:pPr>
              <w:spacing w:line="240" w:lineRule="atLeast"/>
              <w:rPr>
                <w:rFonts w:hint="eastAsia" w:ascii="仿宋" w:hAnsi="仿宋" w:eastAsia="仿宋" w:cs="宋体"/>
                <w:b/>
                <w:szCs w:val="32"/>
              </w:rPr>
            </w:pPr>
            <w:r>
              <w:rPr>
                <w:rFonts w:hint="eastAsia" w:ascii="仿宋" w:hAnsi="仿宋" w:eastAsia="仿宋" w:cs="宋体"/>
                <w:b/>
                <w:szCs w:val="32"/>
              </w:rPr>
              <w:t>2</w:t>
            </w:r>
            <w:r>
              <w:rPr>
                <w:rFonts w:ascii="仿宋" w:hAnsi="仿宋" w:eastAsia="仿宋" w:cs="宋体"/>
                <w:b/>
                <w:szCs w:val="32"/>
              </w:rPr>
              <w:t>0</w:t>
            </w:r>
          </w:p>
        </w:tc>
        <w:tc>
          <w:tcPr>
            <w:tcW w:w="1028" w:type="pct"/>
            <w:vAlign w:val="center"/>
          </w:tcPr>
          <w:p w14:paraId="077C6519">
            <w:pPr>
              <w:spacing w:line="240" w:lineRule="atLeast"/>
              <w:rPr>
                <w:rFonts w:ascii="仿宋" w:hAnsi="仿宋" w:eastAsia="仿宋" w:cs="宋体"/>
                <w:b/>
                <w:szCs w:val="32"/>
              </w:rPr>
            </w:pPr>
          </w:p>
        </w:tc>
        <w:tc>
          <w:tcPr>
            <w:tcW w:w="888" w:type="pct"/>
            <w:vAlign w:val="center"/>
          </w:tcPr>
          <w:p w14:paraId="319430AC">
            <w:pPr>
              <w:spacing w:line="240" w:lineRule="atLeast"/>
              <w:rPr>
                <w:rFonts w:ascii="仿宋" w:hAnsi="仿宋" w:eastAsia="仿宋" w:cs="宋体"/>
                <w:b/>
                <w:szCs w:val="32"/>
              </w:rPr>
            </w:pPr>
          </w:p>
        </w:tc>
        <w:tc>
          <w:tcPr>
            <w:tcW w:w="888" w:type="pct"/>
            <w:vAlign w:val="center"/>
          </w:tcPr>
          <w:p w14:paraId="5D9BF34C">
            <w:pPr>
              <w:spacing w:line="240" w:lineRule="atLeast"/>
              <w:rPr>
                <w:rFonts w:ascii="仿宋" w:hAnsi="仿宋" w:eastAsia="仿宋" w:cs="宋体"/>
                <w:b/>
                <w:szCs w:val="32"/>
              </w:rPr>
            </w:pPr>
          </w:p>
        </w:tc>
        <w:tc>
          <w:tcPr>
            <w:tcW w:w="1307" w:type="pct"/>
            <w:vAlign w:val="center"/>
          </w:tcPr>
          <w:p w14:paraId="6628A50E">
            <w:pPr>
              <w:spacing w:line="240" w:lineRule="atLeast"/>
              <w:rPr>
                <w:rFonts w:ascii="仿宋" w:hAnsi="仿宋" w:eastAsia="仿宋" w:cs="宋体"/>
                <w:b/>
                <w:szCs w:val="32"/>
              </w:rPr>
            </w:pPr>
          </w:p>
        </w:tc>
      </w:tr>
      <w:tr w14:paraId="4342A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23151A21">
            <w:pPr>
              <w:spacing w:line="240" w:lineRule="atLeast"/>
              <w:rPr>
                <w:rFonts w:hint="eastAsia" w:ascii="仿宋" w:hAnsi="仿宋" w:eastAsia="仿宋" w:cs="宋体"/>
                <w:b/>
                <w:szCs w:val="32"/>
              </w:rPr>
            </w:pPr>
            <w:r>
              <w:rPr>
                <w:rFonts w:hint="eastAsia" w:ascii="仿宋" w:hAnsi="仿宋" w:eastAsia="仿宋" w:cs="宋体"/>
                <w:b/>
                <w:szCs w:val="32"/>
              </w:rPr>
              <w:t>2</w:t>
            </w:r>
            <w:r>
              <w:rPr>
                <w:rFonts w:ascii="仿宋" w:hAnsi="仿宋" w:eastAsia="仿宋" w:cs="宋体"/>
                <w:b/>
                <w:szCs w:val="32"/>
              </w:rPr>
              <w:t>1</w:t>
            </w:r>
          </w:p>
        </w:tc>
        <w:tc>
          <w:tcPr>
            <w:tcW w:w="1028" w:type="pct"/>
            <w:vAlign w:val="center"/>
          </w:tcPr>
          <w:p w14:paraId="13DC9349">
            <w:pPr>
              <w:spacing w:line="240" w:lineRule="atLeast"/>
              <w:rPr>
                <w:rFonts w:ascii="仿宋" w:hAnsi="仿宋" w:eastAsia="仿宋" w:cs="宋体"/>
                <w:b/>
                <w:szCs w:val="32"/>
              </w:rPr>
            </w:pPr>
          </w:p>
        </w:tc>
        <w:tc>
          <w:tcPr>
            <w:tcW w:w="888" w:type="pct"/>
            <w:vAlign w:val="center"/>
          </w:tcPr>
          <w:p w14:paraId="7FC2130A">
            <w:pPr>
              <w:spacing w:line="240" w:lineRule="atLeast"/>
              <w:rPr>
                <w:rFonts w:ascii="仿宋" w:hAnsi="仿宋" w:eastAsia="仿宋" w:cs="宋体"/>
                <w:b/>
                <w:szCs w:val="32"/>
              </w:rPr>
            </w:pPr>
          </w:p>
        </w:tc>
        <w:tc>
          <w:tcPr>
            <w:tcW w:w="888" w:type="pct"/>
            <w:vAlign w:val="center"/>
          </w:tcPr>
          <w:p w14:paraId="1BCEA7ED">
            <w:pPr>
              <w:spacing w:line="240" w:lineRule="atLeast"/>
              <w:rPr>
                <w:rFonts w:ascii="仿宋" w:hAnsi="仿宋" w:eastAsia="仿宋" w:cs="宋体"/>
                <w:b/>
                <w:szCs w:val="32"/>
              </w:rPr>
            </w:pPr>
          </w:p>
        </w:tc>
        <w:tc>
          <w:tcPr>
            <w:tcW w:w="1307" w:type="pct"/>
            <w:vAlign w:val="center"/>
          </w:tcPr>
          <w:p w14:paraId="6082E9F3">
            <w:pPr>
              <w:spacing w:line="240" w:lineRule="atLeast"/>
              <w:rPr>
                <w:rFonts w:ascii="仿宋" w:hAnsi="仿宋" w:eastAsia="仿宋" w:cs="宋体"/>
                <w:b/>
                <w:szCs w:val="32"/>
              </w:rPr>
            </w:pPr>
          </w:p>
        </w:tc>
      </w:tr>
      <w:tr w14:paraId="0F9ED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0726525C">
            <w:pPr>
              <w:spacing w:line="240" w:lineRule="atLeast"/>
              <w:rPr>
                <w:rFonts w:hint="eastAsia" w:ascii="仿宋" w:hAnsi="仿宋" w:eastAsia="仿宋" w:cs="宋体"/>
                <w:b/>
                <w:szCs w:val="32"/>
              </w:rPr>
            </w:pPr>
            <w:r>
              <w:rPr>
                <w:rFonts w:hint="eastAsia" w:ascii="仿宋" w:hAnsi="仿宋" w:eastAsia="仿宋" w:cs="宋体"/>
                <w:b/>
                <w:szCs w:val="32"/>
              </w:rPr>
              <w:t>2</w:t>
            </w:r>
            <w:r>
              <w:rPr>
                <w:rFonts w:ascii="仿宋" w:hAnsi="仿宋" w:eastAsia="仿宋" w:cs="宋体"/>
                <w:b/>
                <w:szCs w:val="32"/>
              </w:rPr>
              <w:t>2</w:t>
            </w:r>
          </w:p>
        </w:tc>
        <w:tc>
          <w:tcPr>
            <w:tcW w:w="1028" w:type="pct"/>
            <w:vAlign w:val="center"/>
          </w:tcPr>
          <w:p w14:paraId="6818AE5F">
            <w:pPr>
              <w:spacing w:line="240" w:lineRule="atLeast"/>
              <w:rPr>
                <w:rFonts w:ascii="仿宋" w:hAnsi="仿宋" w:eastAsia="仿宋" w:cs="宋体"/>
                <w:b/>
                <w:szCs w:val="32"/>
              </w:rPr>
            </w:pPr>
          </w:p>
        </w:tc>
        <w:tc>
          <w:tcPr>
            <w:tcW w:w="888" w:type="pct"/>
            <w:vAlign w:val="center"/>
          </w:tcPr>
          <w:p w14:paraId="205D1985">
            <w:pPr>
              <w:spacing w:line="240" w:lineRule="atLeast"/>
              <w:rPr>
                <w:rFonts w:ascii="仿宋" w:hAnsi="仿宋" w:eastAsia="仿宋" w:cs="宋体"/>
                <w:b/>
                <w:szCs w:val="32"/>
              </w:rPr>
            </w:pPr>
          </w:p>
        </w:tc>
        <w:tc>
          <w:tcPr>
            <w:tcW w:w="888" w:type="pct"/>
            <w:vAlign w:val="center"/>
          </w:tcPr>
          <w:p w14:paraId="5E2443B7">
            <w:pPr>
              <w:spacing w:line="240" w:lineRule="atLeast"/>
              <w:rPr>
                <w:rFonts w:ascii="仿宋" w:hAnsi="仿宋" w:eastAsia="仿宋" w:cs="宋体"/>
                <w:b/>
                <w:szCs w:val="32"/>
              </w:rPr>
            </w:pPr>
          </w:p>
        </w:tc>
        <w:tc>
          <w:tcPr>
            <w:tcW w:w="1307" w:type="pct"/>
            <w:vAlign w:val="center"/>
          </w:tcPr>
          <w:p w14:paraId="1C810748">
            <w:pPr>
              <w:spacing w:line="240" w:lineRule="atLeast"/>
              <w:rPr>
                <w:rFonts w:ascii="仿宋" w:hAnsi="仿宋" w:eastAsia="仿宋" w:cs="宋体"/>
                <w:b/>
                <w:szCs w:val="32"/>
              </w:rPr>
            </w:pPr>
          </w:p>
        </w:tc>
      </w:tr>
      <w:tr w14:paraId="1FF6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782470B0">
            <w:pPr>
              <w:spacing w:line="240" w:lineRule="atLeast"/>
              <w:rPr>
                <w:rFonts w:hint="eastAsia" w:ascii="仿宋" w:hAnsi="仿宋" w:eastAsia="仿宋" w:cs="宋体"/>
                <w:b/>
                <w:szCs w:val="32"/>
              </w:rPr>
            </w:pPr>
            <w:r>
              <w:rPr>
                <w:rFonts w:hint="eastAsia" w:ascii="仿宋" w:hAnsi="仿宋" w:eastAsia="仿宋" w:cs="宋体"/>
                <w:b/>
                <w:szCs w:val="32"/>
              </w:rPr>
              <w:t>2</w:t>
            </w:r>
            <w:r>
              <w:rPr>
                <w:rFonts w:ascii="仿宋" w:hAnsi="仿宋" w:eastAsia="仿宋" w:cs="宋体"/>
                <w:b/>
                <w:szCs w:val="32"/>
              </w:rPr>
              <w:t>3</w:t>
            </w:r>
          </w:p>
        </w:tc>
        <w:tc>
          <w:tcPr>
            <w:tcW w:w="1028" w:type="pct"/>
            <w:vAlign w:val="center"/>
          </w:tcPr>
          <w:p w14:paraId="076696E3">
            <w:pPr>
              <w:spacing w:line="240" w:lineRule="atLeast"/>
              <w:rPr>
                <w:rFonts w:ascii="仿宋" w:hAnsi="仿宋" w:eastAsia="仿宋" w:cs="宋体"/>
                <w:b/>
                <w:szCs w:val="32"/>
              </w:rPr>
            </w:pPr>
          </w:p>
        </w:tc>
        <w:tc>
          <w:tcPr>
            <w:tcW w:w="888" w:type="pct"/>
            <w:vAlign w:val="center"/>
          </w:tcPr>
          <w:p w14:paraId="3806C050">
            <w:pPr>
              <w:spacing w:line="240" w:lineRule="atLeast"/>
              <w:rPr>
                <w:rFonts w:ascii="仿宋" w:hAnsi="仿宋" w:eastAsia="仿宋" w:cs="宋体"/>
                <w:b/>
                <w:szCs w:val="32"/>
              </w:rPr>
            </w:pPr>
          </w:p>
        </w:tc>
        <w:tc>
          <w:tcPr>
            <w:tcW w:w="888" w:type="pct"/>
            <w:vAlign w:val="center"/>
          </w:tcPr>
          <w:p w14:paraId="104064DA">
            <w:pPr>
              <w:spacing w:line="240" w:lineRule="atLeast"/>
              <w:rPr>
                <w:rFonts w:ascii="仿宋" w:hAnsi="仿宋" w:eastAsia="仿宋" w:cs="宋体"/>
                <w:b/>
                <w:szCs w:val="32"/>
              </w:rPr>
            </w:pPr>
          </w:p>
        </w:tc>
        <w:tc>
          <w:tcPr>
            <w:tcW w:w="1307" w:type="pct"/>
            <w:vAlign w:val="center"/>
          </w:tcPr>
          <w:p w14:paraId="181991D1">
            <w:pPr>
              <w:spacing w:line="240" w:lineRule="atLeast"/>
              <w:rPr>
                <w:rFonts w:ascii="仿宋" w:hAnsi="仿宋" w:eastAsia="仿宋" w:cs="宋体"/>
                <w:b/>
                <w:szCs w:val="32"/>
              </w:rPr>
            </w:pPr>
          </w:p>
        </w:tc>
      </w:tr>
      <w:tr w14:paraId="05133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6FD94534">
            <w:pPr>
              <w:spacing w:line="240" w:lineRule="atLeast"/>
              <w:rPr>
                <w:rFonts w:hint="eastAsia" w:ascii="仿宋" w:hAnsi="仿宋" w:eastAsia="仿宋" w:cs="宋体"/>
                <w:b/>
                <w:szCs w:val="32"/>
              </w:rPr>
            </w:pPr>
            <w:r>
              <w:rPr>
                <w:rFonts w:hint="eastAsia" w:ascii="仿宋" w:hAnsi="仿宋" w:eastAsia="仿宋" w:cs="宋体"/>
                <w:b/>
                <w:szCs w:val="32"/>
              </w:rPr>
              <w:t>2</w:t>
            </w:r>
            <w:r>
              <w:rPr>
                <w:rFonts w:ascii="仿宋" w:hAnsi="仿宋" w:eastAsia="仿宋" w:cs="宋体"/>
                <w:b/>
                <w:szCs w:val="32"/>
              </w:rPr>
              <w:t>4</w:t>
            </w:r>
          </w:p>
        </w:tc>
        <w:tc>
          <w:tcPr>
            <w:tcW w:w="1028" w:type="pct"/>
            <w:vAlign w:val="center"/>
          </w:tcPr>
          <w:p w14:paraId="01772EB1">
            <w:pPr>
              <w:spacing w:line="240" w:lineRule="atLeast"/>
              <w:rPr>
                <w:rFonts w:ascii="仿宋" w:hAnsi="仿宋" w:eastAsia="仿宋" w:cs="宋体"/>
                <w:b/>
                <w:szCs w:val="32"/>
              </w:rPr>
            </w:pPr>
          </w:p>
        </w:tc>
        <w:tc>
          <w:tcPr>
            <w:tcW w:w="888" w:type="pct"/>
            <w:vAlign w:val="center"/>
          </w:tcPr>
          <w:p w14:paraId="12798E94">
            <w:pPr>
              <w:spacing w:line="240" w:lineRule="atLeast"/>
              <w:rPr>
                <w:rFonts w:ascii="仿宋" w:hAnsi="仿宋" w:eastAsia="仿宋" w:cs="宋体"/>
                <w:b/>
                <w:szCs w:val="32"/>
              </w:rPr>
            </w:pPr>
          </w:p>
        </w:tc>
        <w:tc>
          <w:tcPr>
            <w:tcW w:w="888" w:type="pct"/>
            <w:vAlign w:val="center"/>
          </w:tcPr>
          <w:p w14:paraId="41617723">
            <w:pPr>
              <w:spacing w:line="240" w:lineRule="atLeast"/>
              <w:rPr>
                <w:rFonts w:ascii="仿宋" w:hAnsi="仿宋" w:eastAsia="仿宋" w:cs="宋体"/>
                <w:b/>
                <w:szCs w:val="32"/>
              </w:rPr>
            </w:pPr>
          </w:p>
        </w:tc>
        <w:tc>
          <w:tcPr>
            <w:tcW w:w="1307" w:type="pct"/>
            <w:vAlign w:val="center"/>
          </w:tcPr>
          <w:p w14:paraId="2620F976">
            <w:pPr>
              <w:spacing w:line="240" w:lineRule="atLeast"/>
              <w:rPr>
                <w:rFonts w:ascii="仿宋" w:hAnsi="仿宋" w:eastAsia="仿宋" w:cs="宋体"/>
                <w:b/>
                <w:szCs w:val="32"/>
              </w:rPr>
            </w:pPr>
          </w:p>
        </w:tc>
      </w:tr>
      <w:tr w14:paraId="5DF38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88" w:type="pct"/>
            <w:vAlign w:val="center"/>
          </w:tcPr>
          <w:p w14:paraId="074DD6BF">
            <w:pPr>
              <w:spacing w:line="240" w:lineRule="atLeast"/>
              <w:rPr>
                <w:rFonts w:hint="eastAsia" w:ascii="仿宋" w:hAnsi="仿宋" w:eastAsia="仿宋" w:cs="宋体"/>
                <w:b/>
                <w:szCs w:val="32"/>
              </w:rPr>
            </w:pPr>
            <w:r>
              <w:rPr>
                <w:rFonts w:hint="eastAsia" w:ascii="仿宋" w:hAnsi="仿宋" w:eastAsia="仿宋" w:cs="宋体"/>
                <w:b/>
                <w:szCs w:val="32"/>
              </w:rPr>
              <w:t>2</w:t>
            </w:r>
            <w:r>
              <w:rPr>
                <w:rFonts w:ascii="仿宋" w:hAnsi="仿宋" w:eastAsia="仿宋" w:cs="宋体"/>
                <w:b/>
                <w:szCs w:val="32"/>
              </w:rPr>
              <w:t>5</w:t>
            </w:r>
          </w:p>
        </w:tc>
        <w:tc>
          <w:tcPr>
            <w:tcW w:w="1028" w:type="pct"/>
            <w:vAlign w:val="center"/>
          </w:tcPr>
          <w:p w14:paraId="315724B0">
            <w:pPr>
              <w:spacing w:line="240" w:lineRule="atLeast"/>
              <w:rPr>
                <w:rFonts w:ascii="仿宋" w:hAnsi="仿宋" w:eastAsia="仿宋" w:cs="宋体"/>
                <w:b/>
                <w:szCs w:val="32"/>
              </w:rPr>
            </w:pPr>
          </w:p>
        </w:tc>
        <w:tc>
          <w:tcPr>
            <w:tcW w:w="888" w:type="pct"/>
            <w:vAlign w:val="center"/>
          </w:tcPr>
          <w:p w14:paraId="7CF6FA72">
            <w:pPr>
              <w:spacing w:line="240" w:lineRule="atLeast"/>
              <w:rPr>
                <w:rFonts w:ascii="仿宋" w:hAnsi="仿宋" w:eastAsia="仿宋" w:cs="宋体"/>
                <w:b/>
                <w:szCs w:val="32"/>
              </w:rPr>
            </w:pPr>
          </w:p>
        </w:tc>
        <w:tc>
          <w:tcPr>
            <w:tcW w:w="888" w:type="pct"/>
            <w:vAlign w:val="center"/>
          </w:tcPr>
          <w:p w14:paraId="6F8803A0">
            <w:pPr>
              <w:spacing w:line="240" w:lineRule="atLeast"/>
              <w:rPr>
                <w:rFonts w:ascii="仿宋" w:hAnsi="仿宋" w:eastAsia="仿宋" w:cs="宋体"/>
                <w:b/>
                <w:szCs w:val="32"/>
              </w:rPr>
            </w:pPr>
          </w:p>
        </w:tc>
        <w:tc>
          <w:tcPr>
            <w:tcW w:w="1307" w:type="pct"/>
            <w:vAlign w:val="center"/>
          </w:tcPr>
          <w:p w14:paraId="54B844B8">
            <w:pPr>
              <w:spacing w:line="240" w:lineRule="atLeast"/>
              <w:rPr>
                <w:rFonts w:ascii="仿宋" w:hAnsi="仿宋" w:eastAsia="仿宋" w:cs="宋体"/>
                <w:b/>
                <w:szCs w:val="32"/>
              </w:rPr>
            </w:pPr>
          </w:p>
        </w:tc>
      </w:tr>
    </w:tbl>
    <w:p w14:paraId="5BFB2068">
      <w:pPr>
        <w:spacing w:before="120" w:beforeLines="50" w:after="120" w:afterLines="50" w:line="560" w:lineRule="exact"/>
        <w:rPr>
          <w:rFonts w:hint="eastAsia" w:ascii="仿宋" w:hAnsi="仿宋" w:eastAsia="仿宋" w:cs="宋体"/>
          <w:sz w:val="28"/>
          <w:szCs w:val="28"/>
        </w:rPr>
      </w:pPr>
    </w:p>
    <w:p w14:paraId="14D2743D">
      <w:pPr>
        <w:spacing w:before="120" w:beforeLines="50" w:after="120" w:afterLines="50" w:line="560" w:lineRule="exact"/>
        <w:rPr>
          <w:rFonts w:hint="eastAsia" w:eastAsia="仿宋"/>
          <w:sz w:val="28"/>
          <w:szCs w:val="28"/>
        </w:rPr>
      </w:pPr>
      <w:r>
        <w:rPr>
          <w:rFonts w:hint="eastAsia" w:ascii="仿宋" w:hAnsi="仿宋" w:eastAsia="仿宋" w:cs="宋体"/>
          <w:sz w:val="28"/>
          <w:szCs w:val="28"/>
        </w:rPr>
        <w:t>附件</w:t>
      </w:r>
      <w:r>
        <w:rPr>
          <w:rFonts w:eastAsia="仿宋"/>
          <w:sz w:val="28"/>
          <w:szCs w:val="28"/>
        </w:rPr>
        <w:t>3</w:t>
      </w:r>
    </w:p>
    <w:p w14:paraId="68BFB132">
      <w:pPr>
        <w:spacing w:before="120" w:beforeLines="50" w:after="120" w:afterLines="50" w:line="560" w:lineRule="exact"/>
        <w:jc w:val="center"/>
        <w:rPr>
          <w:rFonts w:ascii="黑体" w:hAnsi="黑体" w:eastAsia="黑体"/>
          <w:b/>
          <w:sz w:val="44"/>
          <w:szCs w:val="44"/>
        </w:rPr>
      </w:pPr>
    </w:p>
    <w:p w14:paraId="1B3F5B18">
      <w:pPr>
        <w:spacing w:before="120" w:beforeLines="50" w:after="120" w:afterLines="50" w:line="560" w:lineRule="exact"/>
        <w:jc w:val="center"/>
        <w:rPr>
          <w:rFonts w:ascii="黑体" w:hAnsi="黑体" w:eastAsia="黑体"/>
          <w:b/>
          <w:sz w:val="44"/>
          <w:szCs w:val="44"/>
        </w:rPr>
      </w:pPr>
      <w:r>
        <w:rPr>
          <w:rFonts w:hint="eastAsia" w:ascii="黑体" w:hAnsi="黑体" w:eastAsia="黑体"/>
          <w:b/>
          <w:sz w:val="44"/>
          <w:szCs w:val="44"/>
        </w:rPr>
        <w:t>2024年黑龙江省大学生足球锦标赛</w:t>
      </w:r>
    </w:p>
    <w:p w14:paraId="4629B39F">
      <w:pPr>
        <w:spacing w:before="120" w:beforeLines="50" w:after="120" w:afterLines="50" w:line="560" w:lineRule="exact"/>
        <w:jc w:val="center"/>
        <w:rPr>
          <w:rFonts w:ascii="仿宋" w:hAnsi="仿宋" w:eastAsia="仿宋"/>
          <w:sz w:val="32"/>
          <w:szCs w:val="32"/>
        </w:rPr>
      </w:pPr>
      <w:r>
        <w:rPr>
          <w:rFonts w:hint="eastAsia" w:ascii="仿宋" w:hAnsi="仿宋" w:eastAsia="仿宋"/>
          <w:sz w:val="32"/>
          <w:szCs w:val="32"/>
        </w:rPr>
        <w:t>（人身意外伤害保险）</w:t>
      </w:r>
    </w:p>
    <w:p w14:paraId="3315822E">
      <w:pPr>
        <w:spacing w:before="120" w:beforeLines="50" w:after="120" w:afterLines="50" w:line="560" w:lineRule="exact"/>
        <w:jc w:val="center"/>
        <w:rPr>
          <w:rFonts w:hint="eastAsia" w:ascii="黑体" w:hAnsi="黑体" w:eastAsia="黑体"/>
          <w:b/>
          <w:sz w:val="44"/>
          <w:szCs w:val="44"/>
        </w:rPr>
      </w:pPr>
      <w:r>
        <w:rPr>
          <w:rFonts w:hint="eastAsia" w:ascii="黑体" w:hAnsi="黑体" w:eastAsia="黑体"/>
          <w:b/>
          <w:sz w:val="44"/>
          <w:szCs w:val="44"/>
        </w:rPr>
        <w:t>证  明</w:t>
      </w:r>
    </w:p>
    <w:p w14:paraId="278825B6">
      <w:pPr>
        <w:spacing w:before="120" w:beforeLines="50" w:after="120" w:afterLines="50" w:line="560" w:lineRule="exact"/>
        <w:rPr>
          <w:rFonts w:hint="eastAsia" w:ascii="仿宋" w:hAnsi="仿宋" w:eastAsia="仿宋"/>
          <w:sz w:val="32"/>
          <w:szCs w:val="32"/>
        </w:rPr>
      </w:pPr>
      <w:r>
        <w:rPr>
          <w:rFonts w:hint="eastAsia" w:ascii="仿宋" w:hAnsi="仿宋" w:eastAsia="仿宋"/>
          <w:sz w:val="32"/>
          <w:szCs w:val="32"/>
        </w:rPr>
        <w:t>黑龙江省大学生足球锦标赛组委会：（以下姓名必须打印）</w:t>
      </w:r>
    </w:p>
    <w:p w14:paraId="59F31B69">
      <w:pPr>
        <w:spacing w:before="120" w:beforeLines="50" w:after="120" w:afterLines="50" w:line="560" w:lineRule="exact"/>
        <w:ind w:firstLine="660"/>
        <w:rPr>
          <w:rFonts w:ascii="仿宋" w:hAnsi="仿宋" w:eastAsia="仿宋"/>
          <w:sz w:val="32"/>
          <w:szCs w:val="32"/>
        </w:rPr>
      </w:pPr>
      <w:r>
        <w:rPr>
          <w:rFonts w:hint="eastAsia" w:ascii="仿宋" w:hAnsi="仿宋" w:eastAsia="仿宋"/>
          <w:sz w:val="32"/>
          <w:szCs w:val="32"/>
        </w:rPr>
        <w:t xml:space="preserve">我单位领队：        教练员：     </w:t>
      </w:r>
    </w:p>
    <w:p w14:paraId="32AA485C">
      <w:pPr>
        <w:spacing w:before="120" w:beforeLines="50" w:after="120" w:afterLines="50" w:line="560" w:lineRule="exact"/>
        <w:ind w:firstLine="640" w:firstLineChars="200"/>
        <w:rPr>
          <w:rFonts w:ascii="仿宋" w:hAnsi="仿宋" w:eastAsia="仿宋"/>
          <w:sz w:val="32"/>
          <w:szCs w:val="32"/>
        </w:rPr>
      </w:pPr>
      <w:r>
        <w:rPr>
          <w:rFonts w:hint="eastAsia" w:ascii="仿宋" w:hAnsi="仿宋" w:eastAsia="仿宋"/>
          <w:sz w:val="32"/>
          <w:szCs w:val="32"/>
        </w:rPr>
        <w:t>运动员：</w:t>
      </w:r>
    </w:p>
    <w:p w14:paraId="158F8EB5">
      <w:pPr>
        <w:spacing w:before="120" w:beforeLines="50" w:after="120" w:afterLines="50" w:line="560" w:lineRule="exact"/>
        <w:ind w:firstLine="640" w:firstLineChars="200"/>
        <w:jc w:val="left"/>
        <w:rPr>
          <w:rFonts w:ascii="仿宋" w:hAnsi="仿宋" w:eastAsia="仿宋"/>
          <w:sz w:val="32"/>
          <w:szCs w:val="32"/>
        </w:rPr>
      </w:pPr>
      <w:r>
        <w:rPr>
          <w:rFonts w:hint="eastAsia" w:ascii="仿宋" w:hAnsi="仿宋" w:eastAsia="仿宋"/>
          <w:sz w:val="32"/>
          <w:szCs w:val="32"/>
        </w:rPr>
        <w:t>均已参加人身意外伤害保险，特此证明！</w:t>
      </w:r>
    </w:p>
    <w:p w14:paraId="25393787">
      <w:pPr>
        <w:spacing w:before="120" w:beforeLines="50" w:after="120" w:afterLines="50" w:line="560" w:lineRule="exact"/>
        <w:ind w:firstLine="640" w:firstLineChars="200"/>
        <w:jc w:val="center"/>
        <w:rPr>
          <w:rFonts w:ascii="仿宋" w:hAnsi="仿宋" w:eastAsia="仿宋"/>
          <w:sz w:val="32"/>
          <w:szCs w:val="32"/>
        </w:rPr>
      </w:pPr>
      <w:r>
        <w:rPr>
          <w:rFonts w:hint="eastAsia" w:ascii="仿宋" w:hAnsi="仿宋" w:eastAsia="仿宋"/>
          <w:sz w:val="32"/>
          <w:szCs w:val="32"/>
        </w:rPr>
        <w:t xml:space="preserve">报名单位：（公章）       </w:t>
      </w:r>
      <w:r>
        <w:rPr>
          <w:rFonts w:ascii="仿宋" w:hAnsi="仿宋" w:eastAsia="仿宋"/>
          <w:sz w:val="32"/>
          <w:szCs w:val="32"/>
        </w:rPr>
        <w:t xml:space="preserve">  </w:t>
      </w:r>
      <w:r>
        <w:rPr>
          <w:rFonts w:hint="eastAsia" w:ascii="仿宋" w:hAnsi="仿宋" w:eastAsia="仿宋"/>
          <w:sz w:val="32"/>
          <w:szCs w:val="32"/>
        </w:rPr>
        <w:t>报名单位领导签字：</w:t>
      </w:r>
    </w:p>
    <w:p w14:paraId="70BA8960">
      <w:pPr>
        <w:spacing w:before="120" w:beforeLines="50" w:after="120" w:afterLines="50" w:line="560" w:lineRule="exact"/>
        <w:ind w:right="1280" w:firstLine="2544" w:firstLineChars="795"/>
        <w:jc w:val="right"/>
        <w:rPr>
          <w:rFonts w:ascii="仿宋" w:hAnsi="仿宋" w:eastAsia="仿宋"/>
          <w:sz w:val="32"/>
          <w:szCs w:val="32"/>
        </w:rPr>
      </w:pPr>
      <w:r>
        <w:rPr>
          <w:rFonts w:hint="eastAsia" w:ascii="仿宋" w:hAnsi="仿宋" w:eastAsia="仿宋"/>
          <w:sz w:val="32"/>
          <w:szCs w:val="32"/>
        </w:rPr>
        <w:t>教练员签字：</w:t>
      </w:r>
    </w:p>
    <w:p w14:paraId="3B6FB942">
      <w:pPr>
        <w:spacing w:before="120" w:beforeLines="50" w:after="120" w:afterLines="50" w:line="560" w:lineRule="exact"/>
        <w:jc w:val="right"/>
        <w:rPr>
          <w:rFonts w:ascii="仿宋" w:hAnsi="仿宋" w:eastAsia="仿宋"/>
          <w:sz w:val="32"/>
          <w:szCs w:val="32"/>
        </w:rPr>
      </w:pPr>
      <w:r>
        <w:rPr>
          <w:rFonts w:hint="eastAsia" w:ascii="仿宋" w:hAnsi="仿宋" w:eastAsia="仿宋"/>
          <w:sz w:val="32"/>
          <w:szCs w:val="32"/>
        </w:rPr>
        <w:t>2023年  月   日</w:t>
      </w:r>
    </w:p>
    <w:p w14:paraId="2069D9FF">
      <w:pPr>
        <w:spacing w:before="120" w:beforeLines="50" w:after="120" w:afterLines="50" w:line="560" w:lineRule="exact"/>
        <w:rPr>
          <w:rFonts w:ascii="仿宋" w:hAnsi="仿宋" w:eastAsia="仿宋" w:cs="宋体"/>
          <w:b/>
          <w:sz w:val="28"/>
          <w:szCs w:val="28"/>
        </w:rPr>
      </w:pPr>
    </w:p>
    <w:p w14:paraId="3F68CAE5">
      <w:pPr>
        <w:spacing w:before="120" w:beforeLines="50" w:after="120" w:afterLines="50" w:line="560" w:lineRule="exact"/>
        <w:rPr>
          <w:rFonts w:ascii="宋体" w:hAnsi="宋体" w:cs="宋体"/>
          <w:sz w:val="28"/>
          <w:szCs w:val="28"/>
        </w:rPr>
      </w:pPr>
      <w:r>
        <w:rPr>
          <w:rFonts w:hint="eastAsia" w:ascii="宋体" w:hAnsi="宋体" w:cs="宋体"/>
          <w:b/>
          <w:sz w:val="28"/>
          <w:szCs w:val="28"/>
        </w:rPr>
        <w:br w:type="page"/>
      </w:r>
      <w:r>
        <w:rPr>
          <w:rFonts w:hint="eastAsia" w:ascii="仿宋" w:hAnsi="仿宋" w:eastAsia="仿宋" w:cs="宋体"/>
          <w:sz w:val="28"/>
          <w:szCs w:val="28"/>
        </w:rPr>
        <w:t>附件</w:t>
      </w:r>
      <w:r>
        <w:rPr>
          <w:sz w:val="28"/>
          <w:szCs w:val="28"/>
        </w:rPr>
        <w:t>4</w:t>
      </w:r>
    </w:p>
    <w:p w14:paraId="5E77033D">
      <w:pPr>
        <w:spacing w:before="120" w:beforeLines="50" w:after="120" w:afterLines="50" w:line="560" w:lineRule="exact"/>
        <w:rPr>
          <w:rFonts w:ascii="宋体" w:hAnsi="宋体"/>
          <w:b/>
          <w:sz w:val="44"/>
          <w:szCs w:val="44"/>
        </w:rPr>
      </w:pPr>
    </w:p>
    <w:p w14:paraId="0768D2EE">
      <w:pPr>
        <w:spacing w:before="120" w:beforeLines="50" w:after="120" w:afterLines="50" w:line="560" w:lineRule="exact"/>
        <w:jc w:val="center"/>
        <w:rPr>
          <w:rFonts w:ascii="黑体" w:hAnsi="黑体" w:eastAsia="黑体"/>
          <w:b/>
          <w:sz w:val="44"/>
          <w:szCs w:val="44"/>
        </w:rPr>
      </w:pPr>
      <w:r>
        <w:rPr>
          <w:rFonts w:hint="eastAsia" w:ascii="黑体" w:hAnsi="黑体" w:eastAsia="黑体"/>
          <w:b/>
          <w:sz w:val="44"/>
          <w:szCs w:val="44"/>
        </w:rPr>
        <w:t>2024年黑龙江省大学生足球锦标赛</w:t>
      </w:r>
    </w:p>
    <w:p w14:paraId="294786FF">
      <w:pPr>
        <w:spacing w:before="120" w:beforeLines="50" w:after="120" w:afterLines="50" w:line="560" w:lineRule="exact"/>
        <w:jc w:val="center"/>
        <w:rPr>
          <w:rFonts w:ascii="仿宋" w:hAnsi="仿宋" w:eastAsia="仿宋"/>
          <w:sz w:val="32"/>
          <w:szCs w:val="32"/>
        </w:rPr>
      </w:pPr>
      <w:r>
        <w:rPr>
          <w:rFonts w:hint="eastAsia" w:ascii="仿宋" w:hAnsi="仿宋" w:eastAsia="仿宋"/>
          <w:sz w:val="32"/>
          <w:szCs w:val="32"/>
        </w:rPr>
        <w:t>（运动员身体健康检查）</w:t>
      </w:r>
    </w:p>
    <w:p w14:paraId="5560481C">
      <w:pPr>
        <w:spacing w:before="120" w:beforeLines="50" w:after="120" w:afterLines="50" w:line="560" w:lineRule="exact"/>
        <w:jc w:val="center"/>
        <w:rPr>
          <w:rFonts w:ascii="黑体" w:hAnsi="黑体" w:eastAsia="黑体"/>
          <w:b/>
          <w:sz w:val="44"/>
          <w:szCs w:val="44"/>
        </w:rPr>
      </w:pPr>
      <w:r>
        <w:rPr>
          <w:rFonts w:hint="eastAsia" w:ascii="黑体" w:hAnsi="黑体" w:eastAsia="黑体"/>
          <w:b/>
          <w:sz w:val="44"/>
          <w:szCs w:val="44"/>
        </w:rPr>
        <w:t>证  明</w:t>
      </w:r>
    </w:p>
    <w:p w14:paraId="0E113FDF">
      <w:pPr>
        <w:spacing w:before="120" w:beforeLines="50" w:after="120" w:afterLines="50" w:line="560" w:lineRule="exact"/>
        <w:rPr>
          <w:rFonts w:ascii="仿宋" w:hAnsi="仿宋" w:eastAsia="仿宋"/>
          <w:sz w:val="32"/>
          <w:szCs w:val="32"/>
        </w:rPr>
      </w:pPr>
      <w:r>
        <w:rPr>
          <w:rFonts w:hint="eastAsia" w:ascii="仿宋" w:hAnsi="仿宋" w:eastAsia="仿宋"/>
          <w:sz w:val="32"/>
          <w:szCs w:val="32"/>
        </w:rPr>
        <w:t>黑龙江省大学生足球锦标赛组委会：（以下姓名必须打印）</w:t>
      </w:r>
    </w:p>
    <w:p w14:paraId="43F1CA01">
      <w:pPr>
        <w:spacing w:before="120" w:beforeLines="50" w:after="120" w:afterLines="50" w:line="560" w:lineRule="exact"/>
        <w:ind w:firstLine="660"/>
        <w:rPr>
          <w:rFonts w:ascii="仿宋" w:hAnsi="仿宋" w:eastAsia="仿宋"/>
          <w:sz w:val="32"/>
          <w:szCs w:val="32"/>
        </w:rPr>
      </w:pPr>
      <w:r>
        <w:rPr>
          <w:rFonts w:hint="eastAsia" w:ascii="仿宋" w:hAnsi="仿宋" w:eastAsia="仿宋"/>
          <w:sz w:val="32"/>
          <w:szCs w:val="32"/>
        </w:rPr>
        <w:t>我单位运动员：</w:t>
      </w:r>
    </w:p>
    <w:p w14:paraId="2406914E">
      <w:pPr>
        <w:spacing w:before="120" w:beforeLines="50" w:after="120" w:afterLines="50" w:line="560" w:lineRule="exact"/>
        <w:ind w:firstLine="640" w:firstLineChars="200"/>
        <w:rPr>
          <w:rFonts w:ascii="仿宋" w:hAnsi="仿宋" w:eastAsia="仿宋"/>
          <w:sz w:val="32"/>
          <w:szCs w:val="32"/>
        </w:rPr>
      </w:pPr>
      <w:r>
        <w:rPr>
          <w:rFonts w:hint="eastAsia" w:ascii="仿宋" w:hAnsi="仿宋" w:eastAsia="仿宋"/>
          <w:sz w:val="32"/>
          <w:szCs w:val="32"/>
        </w:rPr>
        <w:t>经医院检查身体健康，可以参加所报名项目的比赛。</w:t>
      </w:r>
    </w:p>
    <w:p w14:paraId="53152124">
      <w:pPr>
        <w:spacing w:before="120" w:beforeLines="50" w:after="120" w:afterLines="50" w:line="560" w:lineRule="exact"/>
        <w:ind w:firstLine="160" w:firstLineChars="50"/>
        <w:rPr>
          <w:rFonts w:ascii="仿宋" w:hAnsi="仿宋" w:eastAsia="仿宋"/>
          <w:sz w:val="32"/>
          <w:szCs w:val="32"/>
        </w:rPr>
      </w:pPr>
      <w:r>
        <w:rPr>
          <w:rFonts w:hint="eastAsia" w:ascii="仿宋" w:hAnsi="仿宋" w:eastAsia="仿宋"/>
          <w:sz w:val="32"/>
          <w:szCs w:val="32"/>
        </w:rPr>
        <w:t>特此证明！</w:t>
      </w:r>
    </w:p>
    <w:p w14:paraId="3E513586">
      <w:pPr>
        <w:spacing w:before="120" w:beforeLines="50" w:after="120" w:afterLines="50" w:line="560" w:lineRule="exact"/>
        <w:rPr>
          <w:rFonts w:ascii="仿宋" w:hAnsi="仿宋" w:eastAsia="仿宋"/>
          <w:sz w:val="32"/>
          <w:szCs w:val="32"/>
        </w:rPr>
      </w:pPr>
    </w:p>
    <w:p w14:paraId="5BA36782">
      <w:pPr>
        <w:spacing w:before="120" w:beforeLines="50" w:after="120" w:afterLines="50" w:line="560" w:lineRule="exact"/>
        <w:rPr>
          <w:rFonts w:ascii="仿宋" w:hAnsi="仿宋" w:eastAsia="仿宋"/>
          <w:sz w:val="32"/>
          <w:szCs w:val="32"/>
        </w:rPr>
      </w:pPr>
    </w:p>
    <w:p w14:paraId="6D3AEE2F">
      <w:pPr>
        <w:spacing w:before="120" w:beforeLines="50" w:after="120" w:afterLines="50" w:line="560" w:lineRule="exact"/>
        <w:ind w:firstLine="787" w:firstLineChars="246"/>
        <w:jc w:val="center"/>
        <w:rPr>
          <w:rFonts w:ascii="仿宋" w:hAnsi="仿宋" w:eastAsia="仿宋"/>
          <w:sz w:val="32"/>
          <w:szCs w:val="32"/>
        </w:rPr>
      </w:pPr>
      <w:r>
        <w:rPr>
          <w:rFonts w:hint="eastAsia" w:ascii="仿宋" w:hAnsi="仿宋" w:eastAsia="仿宋"/>
          <w:sz w:val="32"/>
          <w:szCs w:val="32"/>
        </w:rPr>
        <w:t>体检医院：（公章）        报名单位领导签字：</w:t>
      </w:r>
    </w:p>
    <w:p w14:paraId="5757139C">
      <w:pPr>
        <w:spacing w:before="120" w:beforeLines="50" w:after="120" w:afterLines="50" w:line="560" w:lineRule="exact"/>
        <w:rPr>
          <w:rFonts w:ascii="仿宋" w:hAnsi="仿宋" w:eastAsia="仿宋"/>
          <w:sz w:val="32"/>
          <w:szCs w:val="32"/>
        </w:rPr>
      </w:pPr>
    </w:p>
    <w:p w14:paraId="0A643242">
      <w:pPr>
        <w:spacing w:before="120" w:beforeLines="50" w:after="120" w:afterLines="50" w:line="560" w:lineRule="exact"/>
        <w:ind w:right="1280" w:firstLine="2544" w:firstLineChars="795"/>
        <w:jc w:val="right"/>
        <w:rPr>
          <w:rFonts w:ascii="仿宋" w:hAnsi="仿宋" w:eastAsia="仿宋"/>
          <w:sz w:val="32"/>
          <w:szCs w:val="32"/>
        </w:rPr>
      </w:pPr>
      <w:r>
        <w:rPr>
          <w:rFonts w:hint="eastAsia" w:ascii="仿宋" w:hAnsi="仿宋" w:eastAsia="仿宋"/>
          <w:sz w:val="32"/>
          <w:szCs w:val="32"/>
        </w:rPr>
        <w:t>教练员签字：</w:t>
      </w:r>
    </w:p>
    <w:p w14:paraId="12363AF3">
      <w:pPr>
        <w:spacing w:before="120" w:beforeLines="50" w:after="120" w:afterLines="50" w:line="560" w:lineRule="exact"/>
        <w:ind w:right="640"/>
        <w:jc w:val="right"/>
        <w:rPr>
          <w:rFonts w:ascii="仿宋" w:hAnsi="仿宋" w:eastAsia="仿宋"/>
          <w:sz w:val="32"/>
          <w:szCs w:val="32"/>
        </w:rPr>
      </w:pPr>
      <w:r>
        <w:rPr>
          <w:rFonts w:hint="eastAsia" w:ascii="仿宋" w:hAnsi="仿宋" w:eastAsia="仿宋"/>
          <w:sz w:val="32"/>
          <w:szCs w:val="32"/>
        </w:rPr>
        <w:t>2023年  月   日</w:t>
      </w:r>
    </w:p>
    <w:p w14:paraId="7C28BBD9">
      <w:pPr>
        <w:spacing w:before="120" w:beforeLines="50" w:after="120" w:afterLines="50" w:line="560" w:lineRule="exact"/>
        <w:rPr>
          <w:rFonts w:ascii="仿宋" w:hAnsi="仿宋" w:eastAsia="仿宋" w:cs="宋体"/>
          <w:bCs/>
          <w:sz w:val="28"/>
          <w:szCs w:val="28"/>
        </w:rPr>
      </w:pPr>
      <w:r>
        <w:rPr>
          <w:rFonts w:hint="eastAsia" w:ascii="宋体" w:hAnsi="宋体" w:cs="宋体"/>
          <w:b/>
          <w:sz w:val="28"/>
          <w:szCs w:val="28"/>
        </w:rPr>
        <w:br w:type="page"/>
      </w:r>
      <w:r>
        <w:rPr>
          <w:rFonts w:ascii="仿宋" w:hAnsi="仿宋" w:eastAsia="仿宋" w:cs="宋体"/>
          <w:bCs/>
          <w:sz w:val="28"/>
          <w:szCs w:val="28"/>
        </w:rPr>
        <w:t>附件</w:t>
      </w:r>
      <w:r>
        <w:rPr>
          <w:rFonts w:eastAsia="仿宋"/>
          <w:bCs/>
          <w:sz w:val="28"/>
          <w:szCs w:val="28"/>
        </w:rPr>
        <w:t>5</w:t>
      </w:r>
    </w:p>
    <w:p w14:paraId="5EAB49AC">
      <w:pPr>
        <w:adjustRightInd w:val="0"/>
        <w:snapToGrid w:val="0"/>
        <w:spacing w:before="120" w:beforeLines="50" w:after="120" w:afterLines="50" w:line="560" w:lineRule="exact"/>
        <w:jc w:val="center"/>
        <w:rPr>
          <w:rFonts w:hint="eastAsia" w:ascii="宋体" w:hAnsi="宋体" w:cs="宋体"/>
          <w:b/>
          <w:sz w:val="28"/>
          <w:szCs w:val="28"/>
        </w:rPr>
      </w:pPr>
      <w:r>
        <w:rPr>
          <w:rFonts w:ascii="黑体" w:hAnsi="黑体" w:eastAsia="黑体" w:cs="黑体"/>
          <w:b/>
          <w:sz w:val="44"/>
          <w:szCs w:val="44"/>
        </w:rPr>
        <w:t>自愿参赛责任及风险告知书</w:t>
      </w:r>
    </w:p>
    <w:p w14:paraId="7DBEBDAB">
      <w:pPr>
        <w:tabs>
          <w:tab w:val="left" w:pos="0"/>
        </w:tabs>
        <w:adjustRightInd w:val="0"/>
        <w:snapToGrid w:val="0"/>
        <w:spacing w:before="240" w:beforeLines="100" w:line="240" w:lineRule="atLeast"/>
        <w:ind w:left="-17" w:firstLine="641"/>
        <w:rPr>
          <w:rFonts w:ascii="宋体" w:hAnsi="宋体" w:cs="宋体"/>
          <w:b/>
          <w:sz w:val="28"/>
          <w:szCs w:val="28"/>
        </w:rPr>
      </w:pPr>
      <w:r>
        <w:rPr>
          <w:rFonts w:ascii="仿宋" w:hAnsi="仿宋" w:eastAsia="仿宋" w:cs="仿宋"/>
          <w:sz w:val="24"/>
          <w:szCs w:val="24"/>
        </w:rPr>
        <w:t>本人（队）志愿报名参加</w:t>
      </w:r>
      <w:r>
        <w:rPr>
          <w:rFonts w:ascii="仿宋" w:hAnsi="仿宋" w:eastAsia="仿宋" w:cs="仿宋"/>
          <w:sz w:val="24"/>
          <w:szCs w:val="24"/>
          <w:u w:val="single"/>
        </w:rPr>
        <w:t xml:space="preserve">                           </w:t>
      </w:r>
      <w:r>
        <w:rPr>
          <w:rFonts w:ascii="仿宋" w:hAnsi="仿宋" w:eastAsia="仿宋" w:cs="仿宋"/>
          <w:sz w:val="24"/>
          <w:szCs w:val="24"/>
        </w:rPr>
        <w:t>比赛并签署本责任书。</w:t>
      </w:r>
    </w:p>
    <w:p w14:paraId="62BC8743">
      <w:pPr>
        <w:tabs>
          <w:tab w:val="left" w:pos="0"/>
        </w:tabs>
        <w:adjustRightInd w:val="0"/>
        <w:snapToGrid w:val="0"/>
        <w:spacing w:line="240" w:lineRule="atLeast"/>
        <w:ind w:left="-16" w:firstLine="640"/>
        <w:rPr>
          <w:rFonts w:ascii="宋体" w:hAnsi="宋体" w:cs="宋体"/>
          <w:b/>
          <w:sz w:val="28"/>
          <w:szCs w:val="28"/>
        </w:rPr>
      </w:pPr>
      <w:r>
        <w:rPr>
          <w:rFonts w:ascii="仿宋" w:hAnsi="仿宋" w:eastAsia="仿宋" w:cs="仿宋"/>
          <w:sz w:val="24"/>
          <w:szCs w:val="24"/>
        </w:rPr>
        <w:t>本人（队）已全面了解并同意遵守大会所制定的各项竞赛规程、规则、要求及采取的安全措施。</w:t>
      </w:r>
    </w:p>
    <w:p w14:paraId="6C2CD7F5">
      <w:pPr>
        <w:tabs>
          <w:tab w:val="left" w:pos="0"/>
        </w:tabs>
        <w:adjustRightInd w:val="0"/>
        <w:snapToGrid w:val="0"/>
        <w:spacing w:line="240" w:lineRule="atLeast"/>
        <w:ind w:left="-16" w:firstLine="640"/>
        <w:rPr>
          <w:rFonts w:ascii="宋体" w:hAnsi="宋体" w:cs="宋体"/>
          <w:b/>
          <w:sz w:val="28"/>
          <w:szCs w:val="28"/>
        </w:rPr>
      </w:pPr>
      <w:r>
        <w:rPr>
          <w:rFonts w:ascii="仿宋" w:hAnsi="仿宋" w:eastAsia="仿宋" w:cs="仿宋"/>
          <w:sz w:val="24"/>
          <w:szCs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B72225E">
      <w:pPr>
        <w:tabs>
          <w:tab w:val="left" w:pos="0"/>
        </w:tabs>
        <w:adjustRightInd w:val="0"/>
        <w:snapToGrid w:val="0"/>
        <w:spacing w:line="240" w:lineRule="atLeast"/>
        <w:ind w:left="-16" w:firstLine="640"/>
        <w:rPr>
          <w:rFonts w:ascii="宋体" w:hAnsi="宋体" w:cs="宋体"/>
          <w:b/>
          <w:sz w:val="28"/>
          <w:szCs w:val="28"/>
        </w:rPr>
      </w:pPr>
      <w:r>
        <w:rPr>
          <w:rFonts w:ascii="仿宋" w:hAnsi="仿宋" w:eastAsia="仿宋" w:cs="仿宋"/>
          <w:sz w:val="24"/>
          <w:szCs w:val="24"/>
        </w:rPr>
        <w:t>本人（队）充分了解本次比赛可能出现的风险，且已准备必要的防范措施，以对自己（学生）安全负责的态度参赛。</w:t>
      </w:r>
    </w:p>
    <w:p w14:paraId="595E982F">
      <w:pPr>
        <w:tabs>
          <w:tab w:val="left" w:pos="0"/>
        </w:tabs>
        <w:adjustRightInd w:val="0"/>
        <w:snapToGrid w:val="0"/>
        <w:spacing w:line="240" w:lineRule="atLeast"/>
        <w:ind w:left="-16" w:firstLine="640"/>
        <w:rPr>
          <w:rFonts w:ascii="宋体" w:hAnsi="宋体" w:cs="宋体"/>
          <w:b/>
          <w:sz w:val="28"/>
          <w:szCs w:val="28"/>
        </w:rPr>
      </w:pPr>
      <w:r>
        <w:rPr>
          <w:rFonts w:ascii="仿宋" w:hAnsi="仿宋" w:eastAsia="仿宋" w:cs="仿宋"/>
          <w:sz w:val="24"/>
          <w:szCs w:val="24"/>
        </w:rPr>
        <w:t>本人（队）愿意承担比赛期间发生的自身意外风险责任，且同意对于非大会原因造成的伤害等任何形式的损失大会不承担任何形式的赔偿。</w:t>
      </w:r>
    </w:p>
    <w:p w14:paraId="1591B2BF">
      <w:pPr>
        <w:tabs>
          <w:tab w:val="left" w:pos="0"/>
        </w:tabs>
        <w:adjustRightInd w:val="0"/>
        <w:snapToGrid w:val="0"/>
        <w:spacing w:line="240" w:lineRule="atLeast"/>
        <w:ind w:left="-16" w:firstLine="640"/>
        <w:rPr>
          <w:rFonts w:ascii="宋体" w:hAnsi="宋体" w:cs="宋体"/>
          <w:b/>
          <w:sz w:val="28"/>
          <w:szCs w:val="28"/>
        </w:rPr>
      </w:pPr>
      <w:r>
        <w:rPr>
          <w:rFonts w:ascii="仿宋" w:hAnsi="仿宋" w:eastAsia="仿宋" w:cs="仿宋"/>
          <w:sz w:val="24"/>
          <w:szCs w:val="24"/>
        </w:rPr>
        <w:t>本人（队）同意接受大会在比赛期间提供的现场急救性质的医务治疗，但在离开现场后，在医院救治等发生的相关费用由本人（队）独立负担。</w:t>
      </w:r>
    </w:p>
    <w:p w14:paraId="317616DA">
      <w:pPr>
        <w:tabs>
          <w:tab w:val="left" w:pos="0"/>
        </w:tabs>
        <w:adjustRightInd w:val="0"/>
        <w:snapToGrid w:val="0"/>
        <w:spacing w:line="240" w:lineRule="atLeast"/>
        <w:ind w:left="-16" w:firstLine="640"/>
        <w:rPr>
          <w:rFonts w:ascii="宋体" w:hAnsi="宋体" w:cs="宋体"/>
          <w:b/>
          <w:sz w:val="28"/>
          <w:szCs w:val="28"/>
        </w:rPr>
      </w:pPr>
      <w:r>
        <w:rPr>
          <w:rFonts w:ascii="仿宋" w:hAnsi="仿宋" w:eastAsia="仿宋" w:cs="仿宋"/>
          <w:sz w:val="24"/>
          <w:szCs w:val="24"/>
        </w:rPr>
        <w:t>本人（队）承诺以自己的名义参赛，绝不冒名顶替，否则自愿承担全部法律责任。</w:t>
      </w:r>
    </w:p>
    <w:p w14:paraId="1263EFEE">
      <w:pPr>
        <w:tabs>
          <w:tab w:val="left" w:pos="0"/>
        </w:tabs>
        <w:adjustRightInd w:val="0"/>
        <w:snapToGrid w:val="0"/>
        <w:spacing w:line="240" w:lineRule="atLeast"/>
        <w:ind w:left="-16" w:firstLine="640"/>
        <w:rPr>
          <w:rFonts w:ascii="宋体" w:hAnsi="宋体" w:cs="宋体"/>
          <w:b/>
          <w:sz w:val="28"/>
          <w:szCs w:val="28"/>
        </w:rPr>
      </w:pPr>
      <w:r>
        <w:rPr>
          <w:rFonts w:ascii="仿宋" w:hAnsi="仿宋" w:eastAsia="仿宋" w:cs="仿宋"/>
          <w:sz w:val="24"/>
          <w:szCs w:val="24"/>
        </w:rPr>
        <w:t>本人（队）及家长（监护人）已认真阅读并全面理解以上内容，且对上述所有内容予以确认并承担相应的法律责任。</w:t>
      </w:r>
    </w:p>
    <w:p w14:paraId="2C36822D">
      <w:pPr>
        <w:adjustRightInd w:val="0"/>
        <w:snapToGrid w:val="0"/>
        <w:spacing w:before="120" w:beforeLines="50" w:after="120" w:afterLines="50" w:line="240" w:lineRule="atLeast"/>
        <w:ind w:firstLine="482" w:firstLineChars="200"/>
        <w:rPr>
          <w:rFonts w:ascii="宋体" w:hAnsi="宋体" w:cs="宋体"/>
          <w:b/>
          <w:sz w:val="28"/>
          <w:szCs w:val="28"/>
        </w:rPr>
      </w:pPr>
      <w:r>
        <w:rPr>
          <w:rFonts w:ascii="仿宋" w:hAnsi="仿宋" w:eastAsia="仿宋" w:cs="仿宋"/>
          <w:b/>
          <w:bCs/>
          <w:sz w:val="24"/>
          <w:szCs w:val="24"/>
        </w:rPr>
        <w:t>参赛项目：</w:t>
      </w:r>
    </w:p>
    <w:p w14:paraId="6E015DCC">
      <w:pPr>
        <w:adjustRightInd w:val="0"/>
        <w:snapToGrid w:val="0"/>
        <w:spacing w:before="120" w:beforeLines="50" w:after="120" w:afterLines="50" w:line="240" w:lineRule="atLeast"/>
        <w:ind w:firstLine="482" w:firstLineChars="200"/>
        <w:rPr>
          <w:rFonts w:ascii="宋体" w:hAnsi="宋体" w:cs="宋体"/>
          <w:b/>
          <w:sz w:val="28"/>
          <w:szCs w:val="28"/>
        </w:rPr>
      </w:pPr>
      <w:r>
        <w:rPr>
          <w:rFonts w:ascii="仿宋" w:hAnsi="仿宋" w:eastAsia="仿宋" w:cs="仿宋"/>
          <w:b/>
          <w:bCs/>
          <w:sz w:val="24"/>
          <w:szCs w:val="24"/>
        </w:rPr>
        <w:t>（签名请用楷体字填写，务必清晰可辨）。</w:t>
      </w:r>
    </w:p>
    <w:p w14:paraId="1BD1340F">
      <w:pPr>
        <w:adjustRightInd w:val="0"/>
        <w:snapToGrid w:val="0"/>
        <w:spacing w:before="120" w:beforeLines="50" w:after="120" w:afterLines="50" w:line="240" w:lineRule="atLeast"/>
        <w:ind w:firstLine="482" w:firstLineChars="200"/>
        <w:rPr>
          <w:rFonts w:ascii="宋体" w:hAnsi="宋体" w:cs="宋体"/>
          <w:b/>
          <w:sz w:val="28"/>
          <w:szCs w:val="28"/>
        </w:rPr>
      </w:pPr>
      <w:r>
        <w:rPr>
          <w:rFonts w:ascii="仿宋" w:hAnsi="仿宋" w:eastAsia="仿宋" w:cs="仿宋"/>
          <w:b/>
          <w:bCs/>
          <w:sz w:val="24"/>
          <w:szCs w:val="24"/>
        </w:rPr>
        <w:t>运动员姓名：</w:t>
      </w:r>
    </w:p>
    <w:p w14:paraId="3FD29394">
      <w:pPr>
        <w:adjustRightInd w:val="0"/>
        <w:snapToGrid w:val="0"/>
        <w:spacing w:before="120" w:beforeLines="50" w:after="120" w:afterLines="50" w:line="240" w:lineRule="atLeast"/>
        <w:ind w:left="479" w:leftChars="228"/>
        <w:rPr>
          <w:rFonts w:ascii="仿宋" w:hAnsi="仿宋" w:eastAsia="仿宋" w:cs="仿宋"/>
          <w:b/>
          <w:bCs/>
          <w:sz w:val="24"/>
          <w:szCs w:val="24"/>
        </w:rPr>
      </w:pPr>
      <w:r>
        <w:rPr>
          <w:rFonts w:ascii="仿宋" w:hAnsi="仿宋" w:eastAsia="仿宋" w:cs="仿宋"/>
          <w:b/>
          <w:bCs/>
          <w:sz w:val="24"/>
          <w:szCs w:val="24"/>
        </w:rPr>
        <w:t>运动员家长（未满18岁的监护人）签名：</w:t>
      </w:r>
    </w:p>
    <w:p w14:paraId="39D99271">
      <w:pPr>
        <w:adjustRightInd w:val="0"/>
        <w:snapToGrid w:val="0"/>
        <w:spacing w:before="120" w:beforeLines="50" w:after="120" w:afterLines="50" w:line="240" w:lineRule="atLeast"/>
        <w:ind w:left="479" w:leftChars="228"/>
        <w:rPr>
          <w:rFonts w:ascii="宋体" w:hAnsi="宋体" w:cs="宋体"/>
          <w:b/>
          <w:sz w:val="28"/>
          <w:szCs w:val="28"/>
        </w:rPr>
      </w:pPr>
      <w:r>
        <w:rPr>
          <w:rFonts w:ascii="仿宋" w:hAnsi="仿宋" w:eastAsia="仿宋" w:cs="仿宋"/>
          <w:b/>
          <w:bCs/>
          <w:sz w:val="24"/>
          <w:szCs w:val="24"/>
        </w:rPr>
        <w:t>运动队教练签名：</w:t>
      </w:r>
    </w:p>
    <w:p w14:paraId="7145926D">
      <w:pPr>
        <w:adjustRightInd w:val="0"/>
        <w:snapToGrid w:val="0"/>
        <w:spacing w:before="120" w:beforeLines="50" w:after="120" w:afterLines="50" w:line="240" w:lineRule="atLeast"/>
        <w:ind w:firstLine="482" w:firstLineChars="200"/>
        <w:rPr>
          <w:rFonts w:ascii="宋体" w:hAnsi="宋体" w:cs="宋体"/>
          <w:b/>
          <w:sz w:val="28"/>
          <w:szCs w:val="28"/>
        </w:rPr>
      </w:pPr>
      <w:r>
        <w:rPr>
          <w:rFonts w:ascii="仿宋" w:hAnsi="仿宋" w:eastAsia="仿宋" w:cs="仿宋"/>
          <w:b/>
          <w:bCs/>
          <w:sz w:val="24"/>
          <w:szCs w:val="24"/>
        </w:rPr>
        <w:t>运动队领队签名：</w:t>
      </w:r>
    </w:p>
    <w:p w14:paraId="0D7ADC4B">
      <w:pPr>
        <w:adjustRightInd w:val="0"/>
        <w:snapToGrid w:val="0"/>
        <w:spacing w:before="120" w:beforeLines="50" w:after="120" w:afterLines="50" w:line="240" w:lineRule="atLeast"/>
        <w:ind w:firstLine="482" w:firstLineChars="200"/>
        <w:rPr>
          <w:rFonts w:ascii="宋体" w:hAnsi="宋体" w:cs="宋体"/>
          <w:b/>
          <w:sz w:val="28"/>
          <w:szCs w:val="28"/>
        </w:rPr>
      </w:pPr>
      <w:r>
        <w:rPr>
          <w:rFonts w:ascii="仿宋" w:hAnsi="仿宋" w:eastAsia="仿宋" w:cs="仿宋"/>
          <w:b/>
          <w:bCs/>
          <w:sz w:val="24"/>
          <w:szCs w:val="24"/>
        </w:rPr>
        <w:t>参赛学校（盖章）：                             年   月   日</w:t>
      </w:r>
    </w:p>
    <w:p w14:paraId="636705C6">
      <w:pPr>
        <w:spacing w:line="240" w:lineRule="atLeast"/>
        <w:rPr>
          <w:rFonts w:ascii="仿宋" w:hAnsi="仿宋" w:eastAsia="仿宋" w:cs="仿宋"/>
          <w:sz w:val="24"/>
          <w:szCs w:val="24"/>
        </w:rPr>
      </w:pPr>
    </w:p>
    <w:p w14:paraId="40C0A689">
      <w:pPr>
        <w:tabs>
          <w:tab w:val="left" w:pos="0"/>
        </w:tabs>
        <w:adjustRightInd w:val="0"/>
        <w:snapToGrid w:val="0"/>
        <w:spacing w:line="240" w:lineRule="atLeast"/>
        <w:ind w:left="-16" w:firstLine="640"/>
        <w:rPr>
          <w:rFonts w:ascii="宋体" w:hAnsi="宋体" w:cs="宋体"/>
          <w:b/>
          <w:sz w:val="28"/>
          <w:szCs w:val="28"/>
        </w:rPr>
      </w:pPr>
      <w:r>
        <w:rPr>
          <w:rFonts w:ascii="仿宋" w:hAnsi="仿宋" w:eastAsia="仿宋" w:cs="仿宋"/>
          <w:sz w:val="24"/>
          <w:szCs w:val="24"/>
        </w:rPr>
        <w:t>备注：本《告知书》为每名运动员单独1份，先由运动员本人及其监护人（中学生签订）签字，然后由教练、领队签字，加盖学校公章，最后将所有参赛运动员的《告知书》装订成册，邮寄至赛会组委会。</w:t>
      </w:r>
    </w:p>
    <w:p w14:paraId="5CDBB530">
      <w:pPr>
        <w:widowControl/>
        <w:jc w:val="left"/>
        <w:rPr>
          <w:rFonts w:hint="eastAsia"/>
        </w:rPr>
      </w:pPr>
    </w:p>
    <w:sectPr>
      <w:footerReference r:id="rId3" w:type="default"/>
      <w:pgSz w:w="11907" w:h="16838"/>
      <w:pgMar w:top="2098" w:right="1474" w:bottom="1985" w:left="1588" w:header="851" w:footer="85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875EF">
    <w:pPr>
      <w:spacing w:line="183" w:lineRule="auto"/>
      <w:ind w:left="4135"/>
      <w:rPr>
        <w:rFonts w:ascii="宋体" w:hAnsi="宋体" w:cs="宋体"/>
        <w:sz w:val="13"/>
        <w:szCs w:val="13"/>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lNWEzYTdmYzM0YTY4NzA4MjgzYmM3MjEzMWFhZmUifQ=="/>
  </w:docVars>
  <w:rsids>
    <w:rsidRoot w:val="2FFFDB57"/>
    <w:rsid w:val="001531E8"/>
    <w:rsid w:val="00424254"/>
    <w:rsid w:val="004F751B"/>
    <w:rsid w:val="007C3EF0"/>
    <w:rsid w:val="00957F5A"/>
    <w:rsid w:val="00A63A86"/>
    <w:rsid w:val="00B03CEB"/>
    <w:rsid w:val="00D050F1"/>
    <w:rsid w:val="00E9420F"/>
    <w:rsid w:val="00F302D2"/>
    <w:rsid w:val="09AB3E01"/>
    <w:rsid w:val="2FFFDB57"/>
    <w:rsid w:val="30A607A0"/>
    <w:rsid w:val="42A352FC"/>
    <w:rsid w:val="522B11A3"/>
    <w:rsid w:val="55EFF9BE"/>
    <w:rsid w:val="59246DA0"/>
    <w:rsid w:val="5ADD45B4"/>
    <w:rsid w:val="652C0C88"/>
    <w:rsid w:val="671F321E"/>
    <w:rsid w:val="72D04E81"/>
    <w:rsid w:val="72DF55FD"/>
    <w:rsid w:val="7C806BC6"/>
    <w:rsid w:val="7E75CA06"/>
    <w:rsid w:val="FEFF76A6"/>
    <w:rsid w:val="FFF75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3" w:lineRule="auto"/>
      <w:jc w:val="center"/>
      <w:outlineLvl w:val="1"/>
    </w:pPr>
    <w:rPr>
      <w:rFonts w:ascii="Arial" w:hAnsi="Arial" w:eastAsia="黑体"/>
      <w:sz w:val="36"/>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pPr>
    <w:rPr>
      <w:rFonts w:cs="Times New Roman"/>
      <w:sz w:val="24"/>
    </w:rPr>
  </w:style>
  <w:style w:type="character" w:customStyle="1" w:styleId="9">
    <w:name w:val="页眉 字符"/>
    <w:basedOn w:val="8"/>
    <w:link w:val="5"/>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E1357ABB-7584-4FAD-B14D-DFB9DABFE3A6}">
  <ds:schemaRefs/>
</ds:datastoreItem>
</file>

<file path=docProps/app.xml><?xml version="1.0" encoding="utf-8"?>
<Properties xmlns="http://schemas.openxmlformats.org/officeDocument/2006/extended-properties" xmlns:vt="http://schemas.openxmlformats.org/officeDocument/2006/docPropsVTypes">
  <Template>Normal.dotm</Template>
  <Pages>16</Pages>
  <Words>5541</Words>
  <Characters>5723</Characters>
  <Lines>50</Lines>
  <Paragraphs>14</Paragraphs>
  <TotalTime>89</TotalTime>
  <ScaleCrop>false</ScaleCrop>
  <LinksUpToDate>false</LinksUpToDate>
  <CharactersWithSpaces>5930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2024-09-20T01:39:00Z</dcterms:created>
  <dc:creator>丁冰</dc:creator>
  <cp:lastModifiedBy>李克良</cp:lastModifiedBy>
  <dcterms:modified xsi:type="dcterms:W3CDTF">2024-09-28T09:10:06Z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556271F4658E4FC894C9372102E2B336_13</vt:lpwstr>
  </property>
</Properties>
</file>